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A6C" w:rsidRDefault="00167A6C" w:rsidP="00167A6C">
      <w:pPr>
        <w:ind w:firstLine="1418"/>
        <w:rPr>
          <w:rFonts w:ascii="Verdana" w:hAnsi="Verdana"/>
          <w:b/>
          <w:sz w:val="20"/>
          <w:szCs w:val="20"/>
        </w:rPr>
      </w:pPr>
    </w:p>
    <w:p w:rsidR="004342E4" w:rsidRPr="00167A6C" w:rsidRDefault="004342E4" w:rsidP="00612DC5">
      <w:pPr>
        <w:jc w:val="center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sz w:val="20"/>
          <w:szCs w:val="20"/>
        </w:rPr>
        <w:t>PROJETO DE LEI</w:t>
      </w:r>
      <w:r w:rsidR="00D43FBF">
        <w:rPr>
          <w:rFonts w:ascii="Verdana" w:hAnsi="Verdana" w:cs="Arial"/>
          <w:sz w:val="20"/>
          <w:szCs w:val="20"/>
        </w:rPr>
        <w:t xml:space="preserve"> – REDAÇÃO FINAL</w:t>
      </w:r>
    </w:p>
    <w:p w:rsidR="004342E4" w:rsidRPr="00167A6C" w:rsidRDefault="004342E4" w:rsidP="00167A6C">
      <w:pPr>
        <w:ind w:left="3686"/>
        <w:rPr>
          <w:rFonts w:ascii="Verdana" w:hAnsi="Verdana" w:cs="Arial"/>
          <w:b/>
          <w:sz w:val="20"/>
          <w:szCs w:val="20"/>
        </w:rPr>
      </w:pPr>
    </w:p>
    <w:p w:rsidR="004342E4" w:rsidRPr="00167A6C" w:rsidRDefault="004342E4" w:rsidP="00167A6C">
      <w:pPr>
        <w:ind w:left="3686"/>
        <w:rPr>
          <w:rFonts w:ascii="Verdana" w:hAnsi="Verdana" w:cs="Arial"/>
          <w:b/>
          <w:sz w:val="20"/>
          <w:szCs w:val="20"/>
        </w:rPr>
      </w:pPr>
    </w:p>
    <w:p w:rsidR="00612DC5" w:rsidRDefault="00167A6C" w:rsidP="00612DC5">
      <w:pPr>
        <w:ind w:left="3969"/>
        <w:jc w:val="both"/>
        <w:rPr>
          <w:rFonts w:ascii="Verdana" w:hAnsi="Verdana" w:cs="Arial"/>
          <w:b/>
          <w:color w:val="000000"/>
          <w:sz w:val="20"/>
          <w:szCs w:val="20"/>
          <w:shd w:val="clear" w:color="auto" w:fill="FBFBFB"/>
        </w:rPr>
      </w:pPr>
      <w:r w:rsidRPr="00167A6C">
        <w:rPr>
          <w:rFonts w:ascii="Verdana" w:hAnsi="Verdana" w:cs="Arial"/>
          <w:b/>
          <w:color w:val="000000"/>
          <w:sz w:val="20"/>
          <w:szCs w:val="20"/>
          <w:shd w:val="clear" w:color="auto" w:fill="FBFBFB"/>
        </w:rPr>
        <w:t>Institui a Política Municipal de Atendimento Integrado à Pessoa com Transtorno do Espectro Autista e dá outras providências.</w:t>
      </w:r>
    </w:p>
    <w:p w:rsidR="00612DC5" w:rsidRDefault="00167A6C" w:rsidP="00612DC5">
      <w:pPr>
        <w:ind w:left="3969"/>
        <w:jc w:val="both"/>
        <w:rPr>
          <w:rFonts w:ascii="Verdana" w:hAnsi="Verdana" w:cs="Arial"/>
          <w:color w:val="000000"/>
          <w:sz w:val="20"/>
          <w:szCs w:val="20"/>
        </w:rPr>
      </w:pPr>
      <w:r w:rsidRPr="00167A6C">
        <w:rPr>
          <w:rFonts w:ascii="Verdana" w:hAnsi="Verdana" w:cs="Arial"/>
          <w:b/>
          <w:color w:val="000000"/>
          <w:sz w:val="20"/>
          <w:szCs w:val="20"/>
        </w:rPr>
        <w:br/>
      </w:r>
    </w:p>
    <w:p w:rsidR="004342E4" w:rsidRPr="00167A6C" w:rsidRDefault="004342E4" w:rsidP="00612DC5">
      <w:pPr>
        <w:ind w:firstLine="1418"/>
        <w:jc w:val="both"/>
        <w:rPr>
          <w:rFonts w:ascii="Verdana" w:hAnsi="Verdana" w:cs="Arial"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>MARCUS VINICIUS MULLER PEGORARO</w:t>
      </w:r>
      <w:r w:rsidRPr="00167A6C">
        <w:rPr>
          <w:rFonts w:ascii="Verdana" w:hAnsi="Verdana" w:cs="Arial"/>
          <w:sz w:val="20"/>
          <w:szCs w:val="20"/>
        </w:rPr>
        <w:t>, Prefeito Municipal de Canguçu, Estado do Rio Grande do Sul, no uso das atribuições legais que lhe são conferidas pela Lei Orgânica do Município;</w:t>
      </w:r>
    </w:p>
    <w:p w:rsidR="004342E4" w:rsidRPr="00167A6C" w:rsidRDefault="004342E4" w:rsidP="00167A6C">
      <w:pPr>
        <w:ind w:firstLine="1418"/>
        <w:rPr>
          <w:rFonts w:ascii="Verdana" w:hAnsi="Verdana" w:cs="Arial"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 xml:space="preserve">FAÇO SABER, </w:t>
      </w:r>
      <w:r w:rsidRPr="00167A6C">
        <w:rPr>
          <w:rFonts w:ascii="Verdana" w:hAnsi="Verdana" w:cs="Arial"/>
          <w:sz w:val="20"/>
          <w:szCs w:val="20"/>
        </w:rPr>
        <w:t>que a Câmara Municipal aprovou e eu sanciono a seguinte lei:</w:t>
      </w:r>
    </w:p>
    <w:p w:rsidR="00167A6C" w:rsidRPr="00167A6C" w:rsidRDefault="00167A6C" w:rsidP="00167A6C">
      <w:pPr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1º Fica criada a Política Municipal de Atendimento Integrado à Pessoa com Transtorno do Espectro Autista - TEA, no âmbito do Município de Canguçu, para a plena efetivação dos direitos fundamentais decorrentes da Constituição Federal e em cumprimento à Lei nº 12.764, de 27 de dezembro de 2012, que institui a Política Nacional de Proteção dos Direitos da Pessoa com Transtorno do Espectro Autista.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2º O atendimento à pessoa com TEA será prestado de forma integrada em um centro de atendimento pelos serviços de: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 - saúde;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educação; e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assistência social.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3º É obrigatório para o Município garantir informação, treinamento, formação e especialização em TEA aos profissionais concursados, até a aprovação destaque lei, que atuam nos serviços mencionados nos incisos I, II e III do art. 2º.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sz w:val="20"/>
          <w:szCs w:val="20"/>
          <w:shd w:val="clear" w:color="auto" w:fill="FBFBFB"/>
        </w:rPr>
        <w:t xml:space="preserve">Parágrafo único. Para cumprimento do que determina este artigo, compete ao Município criar e manter programa permanente de capacitação e atualização em autismo, estruturado e ministrado por equipe multiprofissional.  Em caso de concurso, deve-se prever a especialização e TEA como </w:t>
      </w:r>
      <w:proofErr w:type="gramStart"/>
      <w:r w:rsidRPr="00167A6C">
        <w:rPr>
          <w:rFonts w:ascii="Verdana" w:hAnsi="Verdana" w:cs="Arial"/>
          <w:sz w:val="20"/>
          <w:szCs w:val="20"/>
          <w:shd w:val="clear" w:color="auto" w:fill="FBFBFB"/>
        </w:rPr>
        <w:t>pré requisito</w:t>
      </w:r>
      <w:proofErr w:type="gramEnd"/>
      <w:r w:rsidRPr="00167A6C">
        <w:rPr>
          <w:rFonts w:ascii="Verdana" w:hAnsi="Verdana" w:cs="Arial"/>
          <w:sz w:val="20"/>
          <w:szCs w:val="20"/>
          <w:shd w:val="clear" w:color="auto" w:fill="FBFBFB"/>
        </w:rPr>
        <w:t xml:space="preserve"> para aprovação.  </w:t>
      </w:r>
      <w:r w:rsidRPr="00167A6C">
        <w:rPr>
          <w:rFonts w:ascii="Verdana" w:hAnsi="Verdana" w:cs="Arial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4º - São garantidos, para o acesso a ações e serviços de saúde, com vistas à atenção integral às necessidades de saúde das pessoas com TEA: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I - de </w:t>
      </w:r>
      <w:proofErr w:type="gram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0</w:t>
      </w:r>
      <w:proofErr w:type="gram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 (zero) a 2 (dois) anos, 11 (onze) meses e 29 dias de idade: avaliação por equipe multidisciplinar para detecção precoce de risco de evolução </w:t>
      </w:r>
      <w:proofErr w:type="spellStart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autística</w:t>
      </w:r>
      <w:proofErr w:type="spellEnd"/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a partir de 2 (dois) anos e 11 (onze) meses e 29 dias de idade: avaliação por equipe multidisciplinar para diagnóstico precoce de TEA, ainda que não definitivo;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atendimento especializado nas seguintes áreas:</w:t>
      </w:r>
    </w:p>
    <w:p w:rsidR="00167A6C" w:rsidRPr="00167A6C" w:rsidRDefault="00167A6C" w:rsidP="00167A6C">
      <w:pPr>
        <w:rPr>
          <w:rFonts w:ascii="Verdana" w:hAnsi="Verdana" w:cs="Arial"/>
          <w:color w:val="000000"/>
          <w:sz w:val="20"/>
          <w:szCs w:val="20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a) neurologia;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b) psicologia;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c) psicopedagogia;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d) psicoterapia comportamental;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e) odontologia;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f) fonoaudiologia;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g) fisioterapia;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h) educação física;</w:t>
      </w:r>
      <w:r w:rsidRPr="00167A6C">
        <w:rPr>
          <w:rFonts w:ascii="Verdana" w:hAnsi="Verdana" w:cs="Arial"/>
          <w:color w:val="000000"/>
          <w:sz w:val="20"/>
          <w:szCs w:val="20"/>
        </w:rPr>
        <w:br/>
        <w:t>i) Terapeuta Ocupacional;</w:t>
      </w:r>
    </w:p>
    <w:p w:rsidR="00167A6C" w:rsidRDefault="00167A6C" w:rsidP="00167A6C">
      <w:pPr>
        <w:rPr>
          <w:rFonts w:ascii="Verdana" w:hAnsi="Verdana" w:cs="Arial"/>
          <w:color w:val="000000"/>
          <w:sz w:val="20"/>
          <w:szCs w:val="20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lastRenderedPageBreak/>
        <w:t>j) terapias alternativas;</w:t>
      </w:r>
    </w:p>
    <w:p w:rsidR="00C85642" w:rsidRPr="00C85642" w:rsidRDefault="00C85642" w:rsidP="00C8564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</w:t>
      </w:r>
      <w:r w:rsidR="00016B0C">
        <w:rPr>
          <w:rFonts w:ascii="Verdana" w:hAnsi="Verdana" w:cs="Arial"/>
          <w:sz w:val="20"/>
          <w:szCs w:val="20"/>
        </w:rPr>
        <w:t>) Psiquiatra;</w:t>
      </w:r>
    </w:p>
    <w:p w:rsidR="00C85642" w:rsidRPr="00C85642" w:rsidRDefault="00C85642" w:rsidP="00C8564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</w:t>
      </w:r>
      <w:r w:rsidRPr="00C85642">
        <w:rPr>
          <w:rFonts w:ascii="Verdana" w:hAnsi="Verdana" w:cs="Arial"/>
          <w:sz w:val="20"/>
          <w:szCs w:val="20"/>
        </w:rPr>
        <w:t>) Nutricionista</w:t>
      </w:r>
      <w:r w:rsidR="00016B0C">
        <w:rPr>
          <w:rFonts w:ascii="Verdana" w:hAnsi="Verdana" w:cs="Arial"/>
          <w:sz w:val="20"/>
          <w:szCs w:val="20"/>
        </w:rPr>
        <w:t>;</w:t>
      </w:r>
    </w:p>
    <w:p w:rsidR="00C85642" w:rsidRDefault="00C85642" w:rsidP="00C8564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</w:t>
      </w:r>
      <w:r w:rsidRPr="00C85642">
        <w:rPr>
          <w:rFonts w:ascii="Verdana" w:hAnsi="Verdana" w:cs="Arial"/>
          <w:sz w:val="20"/>
          <w:szCs w:val="20"/>
        </w:rPr>
        <w:t>) As</w:t>
      </w:r>
      <w:r>
        <w:rPr>
          <w:rFonts w:ascii="Verdana" w:hAnsi="Verdana" w:cs="Arial"/>
          <w:sz w:val="20"/>
          <w:szCs w:val="20"/>
        </w:rPr>
        <w:t>s</w:t>
      </w:r>
      <w:r w:rsidRPr="00C85642">
        <w:rPr>
          <w:rFonts w:ascii="Verdana" w:hAnsi="Verdana" w:cs="Arial"/>
          <w:sz w:val="20"/>
          <w:szCs w:val="20"/>
        </w:rPr>
        <w:t>istente social</w:t>
      </w:r>
      <w:r w:rsidR="00016B0C">
        <w:rPr>
          <w:rFonts w:ascii="Verdana" w:hAnsi="Verdana" w:cs="Arial"/>
          <w:sz w:val="20"/>
          <w:szCs w:val="20"/>
        </w:rPr>
        <w:t>.</w:t>
      </w:r>
    </w:p>
    <w:p w:rsidR="00D43FBF" w:rsidRDefault="00167A6C" w:rsidP="00C85642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IV - Distribuição gratuita de nutrientes, fraldas e medicamentos necessários ao tratamento de síndrome e transtorno de eventuais comorbidades.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Parágrafo único. O atendimento especializado previsto no inciso III deste artigo, para sua maior eficácia, pode ser fornecido de forma integrada entre as áreas citadas, podendo incluir outras áreas não mencionadas e que se façam necessárias, conforme avaliação multiprofissional.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5º É garantida a educação da criança com TEA dentro do mesmo ambiente escolar das demais crianças e, para tal, o Município se responsabiliza por: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 - capacitar todos profissionais que atuam nas escolas do Município para o acolhimento e a inclusão de alunos autistas;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disponibilizar acompanhante especializado para aluno com TEA incluído em classe comum do ensino regular;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garantir suporte escolar complementar especializado (Atendimento Escolar Especializado - AEE) no contra turno, para o aluno com TEA incluído em classe comum do ensino regular;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IV - garantir estrutura e material escolar, adaptados às necessidades educacionais especiais dos alunos com TEA;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V - fornecer transporte escolar adequado a alunos com TEA, sendo obrigatório: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a) presença de um auxiliar para o motorista;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b) orientação sobre autismo para o motorista e o auxiliar; e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c) não ocupação do banco dianteiro por alunos com TEA.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6º O Município se responsabilizará por: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 - prestar apoio social e psicológico às famílias de pessoas com TEA;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 - desenvolver e manter programas de apoio comunitário que propiciem às pessoas com TEA oportunidades de integração social e inserção no mundo do trabalho;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III - promover, com regularidade mínima anual, campanhas de esclarecimento à população no tocante às especificidades do TEA;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sz w:val="20"/>
          <w:szCs w:val="20"/>
          <w:shd w:val="clear" w:color="auto" w:fill="FBFBFB"/>
        </w:rPr>
        <w:t>IV – exigir treinamento aos profissionais das Polícias Civil, Militar e Corpo de Bombeiros que atuam no município para que estejam capacitados para prestar atendimento e socorro às pessoas com TEA;</w:t>
      </w:r>
      <w:r w:rsidRPr="00167A6C">
        <w:rPr>
          <w:rFonts w:ascii="Verdana" w:hAnsi="Verdana" w:cs="Arial"/>
          <w:sz w:val="20"/>
          <w:szCs w:val="20"/>
        </w:rPr>
        <w:br/>
      </w:r>
      <w:r w:rsidRPr="00167A6C">
        <w:rPr>
          <w:rFonts w:ascii="Verdana" w:hAnsi="Verdana" w:cs="Arial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V - fornecer gratuitamente selo de identificação para que os veículos particulares que transportarem pessoas com TEA façam jus às vagas especiais destinadas às pessoas com deficiência;</w:t>
      </w:r>
    </w:p>
    <w:p w:rsidR="00D43FBF" w:rsidRDefault="00167A6C" w:rsidP="00C85642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VI - instituir alternativas residenciais para as pessoas com TEA que tenham perdido suas referências familiares, por motivo de falecimento de seus familiares ou abandono, a saber: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a) programas de adoção de pessoas com TEA, com apoio, 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acompanhamento e fiscalização do Município; e</w:t>
      </w:r>
      <w:r w:rsidRPr="00167A6C">
        <w:rPr>
          <w:rFonts w:ascii="Verdana" w:hAnsi="Verdana" w:cs="Arial"/>
          <w:color w:val="000000"/>
          <w:sz w:val="20"/>
          <w:szCs w:val="20"/>
        </w:rPr>
        <w:br/>
      </w:r>
      <w:r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b) residências assistidas</w:t>
      </w:r>
      <w:r w:rsidR="00D43FBF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;</w:t>
      </w:r>
    </w:p>
    <w:p w:rsidR="00D43FBF" w:rsidRDefault="00D43FBF" w:rsidP="00C85642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BFBFB"/>
        </w:rPr>
      </w:pPr>
    </w:p>
    <w:p w:rsidR="00167A6C" w:rsidRPr="00D43FBF" w:rsidRDefault="00D43FBF" w:rsidP="00C85642">
      <w:pPr>
        <w:jc w:val="both"/>
        <w:rPr>
          <w:rFonts w:ascii="Verdana" w:eastAsia="Arial" w:hAnsi="Verdana" w:cs="Arial"/>
          <w:sz w:val="20"/>
          <w:szCs w:val="20"/>
        </w:rPr>
      </w:pPr>
      <w:r w:rsidRPr="00D43FBF">
        <w:rPr>
          <w:rFonts w:ascii="Verdana" w:eastAsia="Arial" w:hAnsi="Verdana" w:cs="Arial"/>
          <w:sz w:val="20"/>
          <w:szCs w:val="20"/>
        </w:rPr>
        <w:t>VII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D43FBF">
        <w:rPr>
          <w:rFonts w:ascii="Verdana" w:eastAsia="Arial" w:hAnsi="Verdana" w:cs="Arial"/>
          <w:sz w:val="20"/>
          <w:szCs w:val="20"/>
        </w:rPr>
        <w:t>-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D43FBF">
        <w:rPr>
          <w:rFonts w:ascii="Verdana" w:eastAsia="Arial" w:hAnsi="Verdana" w:cs="Arial"/>
          <w:sz w:val="20"/>
          <w:szCs w:val="20"/>
        </w:rPr>
        <w:t>Instituir o direito ao transporte prioritário e individualizado de no máximo duas criança</w:t>
      </w:r>
      <w:r>
        <w:rPr>
          <w:rFonts w:ascii="Verdana" w:eastAsia="Arial" w:hAnsi="Verdana" w:cs="Arial"/>
          <w:sz w:val="20"/>
          <w:szCs w:val="20"/>
        </w:rPr>
        <w:t>s com Autismo (TEA) por veí</w:t>
      </w:r>
      <w:r w:rsidRPr="00D43FBF">
        <w:rPr>
          <w:rFonts w:ascii="Verdana" w:eastAsia="Arial" w:hAnsi="Verdana" w:cs="Arial"/>
          <w:sz w:val="20"/>
          <w:szCs w:val="20"/>
        </w:rPr>
        <w:t>culo, para deslocamento dos mesmos para outras cidades para realizar consultas, terapias,</w:t>
      </w:r>
      <w:r>
        <w:rPr>
          <w:rFonts w:ascii="Verdana" w:eastAsia="Arial" w:hAnsi="Verdana" w:cs="Arial"/>
          <w:sz w:val="20"/>
          <w:szCs w:val="20"/>
        </w:rPr>
        <w:t xml:space="preserve"> exames e realizar diagnósticos</w:t>
      </w:r>
      <w:r w:rsidRPr="00D43FBF">
        <w:rPr>
          <w:rFonts w:ascii="Verdana" w:eastAsia="Arial" w:hAnsi="Verdana" w:cs="Arial"/>
          <w:sz w:val="20"/>
          <w:szCs w:val="20"/>
        </w:rPr>
        <w:t>,</w:t>
      </w:r>
      <w:r>
        <w:rPr>
          <w:rFonts w:ascii="Verdana" w:eastAsia="Arial" w:hAnsi="Verdana" w:cs="Arial"/>
          <w:sz w:val="20"/>
          <w:szCs w:val="20"/>
        </w:rPr>
        <w:t xml:space="preserve"> </w:t>
      </w:r>
      <w:r w:rsidRPr="00D43FBF">
        <w:rPr>
          <w:rFonts w:ascii="Verdana" w:eastAsia="Arial" w:hAnsi="Verdana" w:cs="Arial"/>
          <w:sz w:val="20"/>
          <w:szCs w:val="20"/>
        </w:rPr>
        <w:t>sejam estes atendimentos pelo SUS ou Particular, porque o SUS não oferta este tipo de serviço no momento.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Parágrafo único. A pessoa com TEA somente será encaminhada às alternativas residenciais previstas no inciso VI deste artigo depois de esgotadas as possibilidades de identificação e localização de sua família.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Art. 7º Visando subsidiar a Política Municipal de Atendimento à Pessoa com TEA, ora instituída, e ações em prol das pessoas com TEA nos âmbitos estadual e nacional, será criado cadastro das pessoas com TEA no Município, </w:t>
      </w:r>
      <w:proofErr w:type="gramStart"/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sob responsabilidade</w:t>
      </w:r>
      <w:proofErr w:type="gramEnd"/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 xml:space="preserve"> do órgão competente.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8º O Município poderá estabelecer convênios e termos de parceria com pessoas jurídicas de direito público ou privado, com o propósito de fazer cumprir uma ou mais das determinações desta Lei.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Art. 9º  Esta lei entra em vigor na data de sua publicação.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Canguçu, novembro de 2022. 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</w:p>
    <w:p w:rsidR="007831E7" w:rsidRDefault="007831E7" w:rsidP="00167A6C">
      <w:pPr>
        <w:ind w:firstLine="1418"/>
        <w:rPr>
          <w:rFonts w:ascii="Verdana" w:hAnsi="Verdana" w:cs="Arial"/>
          <w:b/>
          <w:sz w:val="20"/>
          <w:szCs w:val="20"/>
        </w:rPr>
      </w:pPr>
    </w:p>
    <w:p w:rsidR="004342E4" w:rsidRPr="00167A6C" w:rsidRDefault="00167A6C" w:rsidP="00167A6C">
      <w:pPr>
        <w:ind w:firstLine="1418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 xml:space="preserve">MARCUS </w:t>
      </w:r>
      <w:r w:rsidR="004342E4" w:rsidRPr="00167A6C">
        <w:rPr>
          <w:rFonts w:ascii="Verdana" w:hAnsi="Verdana" w:cs="Arial"/>
          <w:b/>
          <w:sz w:val="20"/>
          <w:szCs w:val="20"/>
        </w:rPr>
        <w:t>MULLER PEGORARO</w:t>
      </w:r>
    </w:p>
    <w:p w:rsidR="004342E4" w:rsidRPr="00167A6C" w:rsidRDefault="004342E4" w:rsidP="00167A6C">
      <w:pPr>
        <w:ind w:firstLine="1418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ab/>
      </w:r>
      <w:r w:rsidRPr="00167A6C">
        <w:rPr>
          <w:rFonts w:ascii="Verdana" w:hAnsi="Verdana" w:cs="Arial"/>
          <w:b/>
          <w:sz w:val="20"/>
          <w:szCs w:val="20"/>
        </w:rPr>
        <w:tab/>
        <w:t>Prefeito Municipal</w:t>
      </w:r>
    </w:p>
    <w:p w:rsidR="004342E4" w:rsidRPr="00167A6C" w:rsidRDefault="004342E4" w:rsidP="00167A6C">
      <w:pPr>
        <w:ind w:firstLine="1418"/>
        <w:rPr>
          <w:rFonts w:ascii="Verdana" w:hAnsi="Verdana" w:cs="Arial"/>
          <w:b/>
          <w:sz w:val="20"/>
          <w:szCs w:val="20"/>
        </w:rPr>
      </w:pPr>
    </w:p>
    <w:p w:rsidR="004342E4" w:rsidRPr="00167A6C" w:rsidRDefault="004342E4" w:rsidP="00167A6C">
      <w:pPr>
        <w:ind w:firstLine="1418"/>
        <w:rPr>
          <w:rFonts w:ascii="Verdana" w:hAnsi="Verdana" w:cs="Arial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>Iniciativa: Poder Legislativo</w:t>
      </w:r>
    </w:p>
    <w:p w:rsidR="006C201C" w:rsidRPr="00167A6C" w:rsidRDefault="004342E4" w:rsidP="00167A6C">
      <w:pPr>
        <w:ind w:firstLine="1418"/>
        <w:rPr>
          <w:rFonts w:ascii="Verdana" w:hAnsi="Verdana"/>
          <w:b/>
          <w:sz w:val="20"/>
          <w:szCs w:val="20"/>
        </w:rPr>
      </w:pPr>
      <w:r w:rsidRPr="00167A6C">
        <w:rPr>
          <w:rFonts w:ascii="Verdana" w:hAnsi="Verdana" w:cs="Arial"/>
          <w:b/>
          <w:sz w:val="20"/>
          <w:szCs w:val="20"/>
        </w:rPr>
        <w:t xml:space="preserve">Autor: 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t xml:space="preserve">Luciano Zanetti </w:t>
      </w:r>
      <w:proofErr w:type="spellStart"/>
      <w:r w:rsidR="00167A6C" w:rsidRPr="00167A6C">
        <w:rPr>
          <w:rFonts w:ascii="Verdana" w:hAnsi="Verdana" w:cs="Arial"/>
          <w:color w:val="000000"/>
          <w:sz w:val="20"/>
          <w:szCs w:val="20"/>
        </w:rPr>
        <w:t>Bertinetti</w:t>
      </w:r>
      <w:proofErr w:type="spellEnd"/>
      <w:r w:rsidR="00167A6C" w:rsidRPr="00167A6C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167A6C" w:rsidRPr="00167A6C">
        <w:rPr>
          <w:rFonts w:ascii="Verdana" w:hAnsi="Verdana" w:cs="Arial"/>
          <w:color w:val="000000"/>
          <w:sz w:val="20"/>
          <w:szCs w:val="20"/>
          <w:shd w:val="clear" w:color="auto" w:fill="FBFBFB"/>
        </w:rPr>
        <w:t>Vereador - MDB</w:t>
      </w:r>
      <w:r w:rsidR="00167A6C" w:rsidRPr="00167A6C">
        <w:rPr>
          <w:rFonts w:ascii="Verdana" w:hAnsi="Verdana" w:cs="Arial"/>
          <w:color w:val="000000"/>
          <w:sz w:val="20"/>
          <w:szCs w:val="20"/>
        </w:rPr>
        <w:br/>
      </w:r>
    </w:p>
    <w:sectPr w:rsidR="006C201C" w:rsidRPr="00167A6C" w:rsidSect="00C06AC7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BF" w:rsidRDefault="00D43FBF" w:rsidP="004B7909">
      <w:r>
        <w:separator/>
      </w:r>
    </w:p>
  </w:endnote>
  <w:endnote w:type="continuationSeparator" w:id="0">
    <w:p w:rsidR="00D43FBF" w:rsidRDefault="00D43FBF" w:rsidP="004B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BF" w:rsidRDefault="00D43FBF" w:rsidP="004B7909">
      <w:r>
        <w:separator/>
      </w:r>
    </w:p>
  </w:footnote>
  <w:footnote w:type="continuationSeparator" w:id="0">
    <w:p w:rsidR="00D43FBF" w:rsidRDefault="00D43FBF" w:rsidP="004B7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BF" w:rsidRDefault="00D43FBF" w:rsidP="004B7909">
    <w:pPr>
      <w:pStyle w:val="Corpodetexto2"/>
      <w:rPr>
        <w:rFonts w:ascii="Arial" w:hAnsi="Arial" w:cs="Arial"/>
        <w:color w:val="000000"/>
        <w:szCs w:val="24"/>
      </w:rPr>
    </w:pPr>
    <w:r>
      <w:rPr>
        <w:rFonts w:ascii="Verdana" w:hAnsi="Verdana"/>
        <w:noProof/>
      </w:rPr>
      <w:drawing>
        <wp:inline distT="0" distB="0" distL="0" distR="0">
          <wp:extent cx="723900" cy="74295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3FBF" w:rsidRPr="004A2D04" w:rsidRDefault="00D43FBF" w:rsidP="004B7909">
    <w:pPr>
      <w:pStyle w:val="Corpodetexto2"/>
      <w:rPr>
        <w:rFonts w:ascii="Arial" w:hAnsi="Arial" w:cs="Arial"/>
        <w:color w:val="000000"/>
        <w:sz w:val="20"/>
      </w:rPr>
    </w:pPr>
    <w:r w:rsidRPr="004A2D04">
      <w:rPr>
        <w:rFonts w:ascii="Arial" w:hAnsi="Arial" w:cs="Arial"/>
        <w:color w:val="000000"/>
        <w:sz w:val="20"/>
      </w:rPr>
      <w:t>CÂMARA MUNICIPAL DE CANGUÇU</w:t>
    </w:r>
  </w:p>
  <w:p w:rsidR="00D43FBF" w:rsidRPr="006775DB" w:rsidRDefault="00D43FBF" w:rsidP="006775DB">
    <w:pPr>
      <w:pStyle w:val="Cabealho"/>
      <w:jc w:val="center"/>
      <w:rPr>
        <w:rFonts w:ascii="Arial" w:hAnsi="Arial" w:cs="Arial"/>
        <w:b/>
        <w:bCs/>
        <w:color w:val="000000"/>
        <w:u w:val="single"/>
      </w:rPr>
    </w:pPr>
    <w:r w:rsidRPr="004A2D04">
      <w:rPr>
        <w:rFonts w:ascii="Arial" w:hAnsi="Arial" w:cs="Arial"/>
        <w:color w:val="000000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55276CD"/>
    <w:multiLevelType w:val="hybridMultilevel"/>
    <w:tmpl w:val="AA06402E"/>
    <w:lvl w:ilvl="0" w:tplc="79788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C9D"/>
    <w:rsid w:val="00015EFB"/>
    <w:rsid w:val="00016B0C"/>
    <w:rsid w:val="000203AB"/>
    <w:rsid w:val="000226D9"/>
    <w:rsid w:val="00027B2A"/>
    <w:rsid w:val="00030CB6"/>
    <w:rsid w:val="00043308"/>
    <w:rsid w:val="00060967"/>
    <w:rsid w:val="000925AB"/>
    <w:rsid w:val="000C0243"/>
    <w:rsid w:val="000C03B0"/>
    <w:rsid w:val="000D0F33"/>
    <w:rsid w:val="000D4BF4"/>
    <w:rsid w:val="00133E28"/>
    <w:rsid w:val="00135C64"/>
    <w:rsid w:val="00167A6C"/>
    <w:rsid w:val="001A2092"/>
    <w:rsid w:val="001A5560"/>
    <w:rsid w:val="001C3018"/>
    <w:rsid w:val="001E2E11"/>
    <w:rsid w:val="002105FB"/>
    <w:rsid w:val="002231E1"/>
    <w:rsid w:val="0022408A"/>
    <w:rsid w:val="00224CE4"/>
    <w:rsid w:val="00227B33"/>
    <w:rsid w:val="0028125A"/>
    <w:rsid w:val="002B4280"/>
    <w:rsid w:val="002C6717"/>
    <w:rsid w:val="00303A99"/>
    <w:rsid w:val="00314AA9"/>
    <w:rsid w:val="00334892"/>
    <w:rsid w:val="00337437"/>
    <w:rsid w:val="0034384D"/>
    <w:rsid w:val="003517F6"/>
    <w:rsid w:val="00364EA0"/>
    <w:rsid w:val="00377516"/>
    <w:rsid w:val="00377C25"/>
    <w:rsid w:val="003B3E33"/>
    <w:rsid w:val="003C2E8F"/>
    <w:rsid w:val="003C5C6D"/>
    <w:rsid w:val="003D4497"/>
    <w:rsid w:val="004033F9"/>
    <w:rsid w:val="00413402"/>
    <w:rsid w:val="00413938"/>
    <w:rsid w:val="00433615"/>
    <w:rsid w:val="004342E4"/>
    <w:rsid w:val="00450415"/>
    <w:rsid w:val="00475917"/>
    <w:rsid w:val="0048035F"/>
    <w:rsid w:val="004919EE"/>
    <w:rsid w:val="004B568A"/>
    <w:rsid w:val="004B7909"/>
    <w:rsid w:val="004C06D8"/>
    <w:rsid w:val="004D4D00"/>
    <w:rsid w:val="004E0425"/>
    <w:rsid w:val="004E18C6"/>
    <w:rsid w:val="00507D5C"/>
    <w:rsid w:val="005128D1"/>
    <w:rsid w:val="00522B51"/>
    <w:rsid w:val="0054523C"/>
    <w:rsid w:val="005508B5"/>
    <w:rsid w:val="005563F4"/>
    <w:rsid w:val="00587D75"/>
    <w:rsid w:val="005B4DB9"/>
    <w:rsid w:val="005D3FBE"/>
    <w:rsid w:val="005D7158"/>
    <w:rsid w:val="005E1E64"/>
    <w:rsid w:val="005F11D9"/>
    <w:rsid w:val="006012AF"/>
    <w:rsid w:val="00612DC5"/>
    <w:rsid w:val="0062368C"/>
    <w:rsid w:val="00635204"/>
    <w:rsid w:val="0063796C"/>
    <w:rsid w:val="00646105"/>
    <w:rsid w:val="006569FB"/>
    <w:rsid w:val="00664782"/>
    <w:rsid w:val="00664D29"/>
    <w:rsid w:val="006725D9"/>
    <w:rsid w:val="00676B57"/>
    <w:rsid w:val="006775DB"/>
    <w:rsid w:val="006910D8"/>
    <w:rsid w:val="00692219"/>
    <w:rsid w:val="006A702C"/>
    <w:rsid w:val="006B1AC0"/>
    <w:rsid w:val="006C201C"/>
    <w:rsid w:val="006D5EBB"/>
    <w:rsid w:val="006E01B6"/>
    <w:rsid w:val="006E11C7"/>
    <w:rsid w:val="006E79B1"/>
    <w:rsid w:val="006F7094"/>
    <w:rsid w:val="007143FB"/>
    <w:rsid w:val="00714D61"/>
    <w:rsid w:val="00727F4B"/>
    <w:rsid w:val="00762912"/>
    <w:rsid w:val="00765FBE"/>
    <w:rsid w:val="00766B2B"/>
    <w:rsid w:val="00773D99"/>
    <w:rsid w:val="00777226"/>
    <w:rsid w:val="007831E7"/>
    <w:rsid w:val="007933D6"/>
    <w:rsid w:val="00793A3C"/>
    <w:rsid w:val="007A61EA"/>
    <w:rsid w:val="007F0E5A"/>
    <w:rsid w:val="00815254"/>
    <w:rsid w:val="00826CB6"/>
    <w:rsid w:val="008428AC"/>
    <w:rsid w:val="00844407"/>
    <w:rsid w:val="00885DDF"/>
    <w:rsid w:val="008A4795"/>
    <w:rsid w:val="008B5F2C"/>
    <w:rsid w:val="008D4102"/>
    <w:rsid w:val="008F2968"/>
    <w:rsid w:val="008F7C9D"/>
    <w:rsid w:val="00917C2D"/>
    <w:rsid w:val="00934962"/>
    <w:rsid w:val="009437F0"/>
    <w:rsid w:val="00963008"/>
    <w:rsid w:val="0096767E"/>
    <w:rsid w:val="00970976"/>
    <w:rsid w:val="009728CD"/>
    <w:rsid w:val="00976C36"/>
    <w:rsid w:val="00986CDF"/>
    <w:rsid w:val="009A424B"/>
    <w:rsid w:val="009A42CB"/>
    <w:rsid w:val="009D35D8"/>
    <w:rsid w:val="009E0DB5"/>
    <w:rsid w:val="009F0AC3"/>
    <w:rsid w:val="00A17701"/>
    <w:rsid w:val="00A30521"/>
    <w:rsid w:val="00A828B1"/>
    <w:rsid w:val="00A9266A"/>
    <w:rsid w:val="00A927ED"/>
    <w:rsid w:val="00A93B16"/>
    <w:rsid w:val="00A9682E"/>
    <w:rsid w:val="00AA5D12"/>
    <w:rsid w:val="00B279FC"/>
    <w:rsid w:val="00B54A09"/>
    <w:rsid w:val="00B57EE8"/>
    <w:rsid w:val="00B60504"/>
    <w:rsid w:val="00B70DD4"/>
    <w:rsid w:val="00B70DD8"/>
    <w:rsid w:val="00B91B38"/>
    <w:rsid w:val="00BB2ACB"/>
    <w:rsid w:val="00BE6572"/>
    <w:rsid w:val="00BF1100"/>
    <w:rsid w:val="00BF4F1D"/>
    <w:rsid w:val="00C00B05"/>
    <w:rsid w:val="00C0389B"/>
    <w:rsid w:val="00C06AC7"/>
    <w:rsid w:val="00C24039"/>
    <w:rsid w:val="00C85642"/>
    <w:rsid w:val="00C8749E"/>
    <w:rsid w:val="00CC44FA"/>
    <w:rsid w:val="00CC485B"/>
    <w:rsid w:val="00CD2E96"/>
    <w:rsid w:val="00CF21AF"/>
    <w:rsid w:val="00D02D75"/>
    <w:rsid w:val="00D049CB"/>
    <w:rsid w:val="00D37AA9"/>
    <w:rsid w:val="00D434FE"/>
    <w:rsid w:val="00D43FBF"/>
    <w:rsid w:val="00D46ED0"/>
    <w:rsid w:val="00D52FD0"/>
    <w:rsid w:val="00DA35C6"/>
    <w:rsid w:val="00E00EBF"/>
    <w:rsid w:val="00E071F5"/>
    <w:rsid w:val="00E50942"/>
    <w:rsid w:val="00E66F90"/>
    <w:rsid w:val="00E914DF"/>
    <w:rsid w:val="00E97FD5"/>
    <w:rsid w:val="00EE01DA"/>
    <w:rsid w:val="00EF0EDE"/>
    <w:rsid w:val="00F03427"/>
    <w:rsid w:val="00F3313D"/>
    <w:rsid w:val="00F433BF"/>
    <w:rsid w:val="00F72848"/>
    <w:rsid w:val="00F7788E"/>
    <w:rsid w:val="00F83617"/>
    <w:rsid w:val="00FB21FC"/>
    <w:rsid w:val="00FC5035"/>
    <w:rsid w:val="00FC6F26"/>
    <w:rsid w:val="00FD41CB"/>
    <w:rsid w:val="00FE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C20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433615"/>
  </w:style>
  <w:style w:type="character" w:customStyle="1" w:styleId="Ttulo1Char">
    <w:name w:val="Título 1 Char"/>
    <w:basedOn w:val="Fontepargpadro"/>
    <w:link w:val="Ttulo1"/>
    <w:rsid w:val="006C20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Forte">
    <w:name w:val="Strong"/>
    <w:basedOn w:val="Fontepargpadro"/>
    <w:uiPriority w:val="22"/>
    <w:qFormat/>
    <w:rsid w:val="006C20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A20D8-3D18-4C7F-AD94-243E0463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924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assessor.secretaria</cp:lastModifiedBy>
  <cp:revision>5</cp:revision>
  <cp:lastPrinted>2022-11-11T14:10:00Z</cp:lastPrinted>
  <dcterms:created xsi:type="dcterms:W3CDTF">2022-11-11T14:11:00Z</dcterms:created>
  <dcterms:modified xsi:type="dcterms:W3CDTF">2022-12-20T12:22:00Z</dcterms:modified>
</cp:coreProperties>
</file>