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F5" w:rsidRPr="00E33FAB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PEDIDO DE INFORMAÇÃO N° XX, DE XX DE JUNHO DE 2022</w:t>
      </w:r>
    </w:p>
    <w:p w:rsidR="009D54F5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D54F5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A0572">
        <w:rPr>
          <w:rFonts w:ascii="Arial" w:hAnsi="Arial" w:cs="Arial"/>
          <w:sz w:val="24"/>
          <w:szCs w:val="24"/>
          <w:shd w:val="clear" w:color="auto" w:fill="FFFFFF"/>
        </w:rPr>
        <w:t>O Infra-assinado Vereador com assento nesta Casa, nos Termos Regimentai</w:t>
      </w:r>
      <w:r>
        <w:rPr>
          <w:rFonts w:ascii="Arial" w:hAnsi="Arial" w:cs="Arial"/>
          <w:sz w:val="24"/>
          <w:szCs w:val="24"/>
          <w:shd w:val="clear" w:color="auto" w:fill="FFFFFF"/>
        </w:rPr>
        <w:t>s e da Lei Orgânica Municipal, requer após o</w:t>
      </w:r>
      <w:r w:rsidRPr="006A0572">
        <w:rPr>
          <w:rFonts w:ascii="Arial" w:hAnsi="Arial" w:cs="Arial"/>
          <w:sz w:val="24"/>
          <w:szCs w:val="24"/>
          <w:shd w:val="clear" w:color="auto" w:fill="FFFFFF"/>
        </w:rPr>
        <w:t>uvir o Douto Plenário, que seja enviado Ofício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ao Poder Executivo Municipal, determinando o envio de esclarecimentos a</w:t>
      </w:r>
      <w:r w:rsidRPr="006A0572">
        <w:rPr>
          <w:rFonts w:ascii="Arial" w:hAnsi="Arial" w:cs="Arial"/>
          <w:sz w:val="24"/>
          <w:szCs w:val="24"/>
          <w:shd w:val="clear" w:color="auto" w:fill="FFFFFF"/>
        </w:rPr>
        <w:t xml:space="preserve"> esta Casa Legislativa do que segue:</w:t>
      </w:r>
    </w:p>
    <w:p w:rsidR="009D54F5" w:rsidRPr="00F072AD" w:rsidRDefault="009D54F5" w:rsidP="009D54F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Qual o valor do contrato de honorários do advogado que atua no processo de execução em desfavor do Hospital de Caridade de Canguçu de nº </w:t>
      </w:r>
      <w:r w:rsidRPr="009D54F5">
        <w:rPr>
          <w:rFonts w:ascii="Arial" w:hAnsi="Arial" w:cs="Arial"/>
          <w:sz w:val="24"/>
          <w:szCs w:val="24"/>
          <w:shd w:val="clear" w:color="auto" w:fill="FFFFFF"/>
        </w:rPr>
        <w:t>5000391-49.2018.8.21.0042</w:t>
      </w:r>
      <w:r w:rsidRPr="00F072AD">
        <w:rPr>
          <w:rFonts w:ascii="Arial" w:hAnsi="Arial" w:cs="Arial"/>
          <w:sz w:val="24"/>
          <w:szCs w:val="24"/>
          <w:shd w:val="clear" w:color="auto" w:fill="FFFFFF"/>
        </w:rPr>
        <w:t>?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Favor informar se o contrato de honorários é específico para atuação no processo mencionado? </w:t>
      </w:r>
      <w:r w:rsidR="00B76A3E">
        <w:rPr>
          <w:rFonts w:ascii="Arial" w:hAnsi="Arial" w:cs="Arial"/>
          <w:sz w:val="24"/>
          <w:szCs w:val="24"/>
          <w:shd w:val="clear" w:color="auto" w:fill="FFFFFF"/>
        </w:rPr>
        <w:t>Qual foi a forma de contratação do advogado?</w:t>
      </w:r>
    </w:p>
    <w:p w:rsidR="009D54F5" w:rsidRDefault="009D54F5" w:rsidP="009D54F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Informar por que o Hospital de Caridade de Canguçu não opôs embargos à execução no processo nº </w:t>
      </w:r>
      <w:r w:rsidRPr="009D54F5">
        <w:rPr>
          <w:rFonts w:ascii="Arial" w:hAnsi="Arial" w:cs="Arial"/>
          <w:sz w:val="24"/>
          <w:szCs w:val="24"/>
          <w:shd w:val="clear" w:color="auto" w:fill="FFFFFF"/>
        </w:rPr>
        <w:t>5000391-49.2018.8.21.0042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? Favor, justificar juridicamente a escolha pela </w:t>
      </w:r>
      <w:r w:rsidRPr="009D54F5">
        <w:rPr>
          <w:rFonts w:ascii="Arial" w:hAnsi="Arial" w:cs="Arial"/>
          <w:sz w:val="24"/>
          <w:szCs w:val="24"/>
          <w:shd w:val="clear" w:color="auto" w:fill="FFFFFF"/>
        </w:rPr>
        <w:t>objeção de pré-executividade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D54F5" w:rsidRDefault="009D54F5" w:rsidP="00B76A3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Favor </w:t>
      </w:r>
      <w:r w:rsidR="00B76A3E">
        <w:rPr>
          <w:rFonts w:ascii="Arial" w:hAnsi="Arial" w:cs="Arial"/>
          <w:sz w:val="24"/>
          <w:szCs w:val="24"/>
          <w:shd w:val="clear" w:color="auto" w:fill="FFFFFF"/>
        </w:rPr>
        <w:t xml:space="preserve">informar por que a defesa no processo nº </w:t>
      </w:r>
      <w:r w:rsidR="00B76A3E" w:rsidRPr="009D54F5">
        <w:rPr>
          <w:rFonts w:ascii="Arial" w:hAnsi="Arial" w:cs="Arial"/>
          <w:sz w:val="24"/>
          <w:szCs w:val="24"/>
          <w:shd w:val="clear" w:color="auto" w:fill="FFFFFF"/>
        </w:rPr>
        <w:t>5000391-49.2018.8.21.0042</w:t>
      </w:r>
      <w:r w:rsidR="00B76A3E">
        <w:rPr>
          <w:rFonts w:ascii="Arial" w:hAnsi="Arial" w:cs="Arial"/>
          <w:sz w:val="24"/>
          <w:szCs w:val="24"/>
          <w:shd w:val="clear" w:color="auto" w:fill="FFFFFF"/>
        </w:rPr>
        <w:t xml:space="preserve"> não foi realizada pela Procuradoria do Município, uma vez que o HCC está sob intervenção municipal? </w:t>
      </w:r>
    </w:p>
    <w:p w:rsidR="00B76A3E" w:rsidRPr="00F072AD" w:rsidRDefault="00B76A3E" w:rsidP="00B76A3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Informar por que não foi alegado na defesa do nº </w:t>
      </w:r>
      <w:r w:rsidRPr="00B76A3E">
        <w:rPr>
          <w:rFonts w:ascii="Arial" w:hAnsi="Arial" w:cs="Arial"/>
          <w:sz w:val="24"/>
          <w:szCs w:val="24"/>
          <w:shd w:val="clear" w:color="auto" w:fill="FFFFFF"/>
        </w:rPr>
        <w:t>5000391-49.2018.8.21.0042 a impenhorabilidade de bens de hospitais filantrópicos</w:t>
      </w:r>
      <w:r>
        <w:rPr>
          <w:rFonts w:ascii="Arial" w:hAnsi="Arial" w:cs="Arial"/>
          <w:sz w:val="24"/>
          <w:szCs w:val="24"/>
          <w:shd w:val="clear" w:color="auto" w:fill="FFFFFF"/>
        </w:rPr>
        <w:t>, conforme disposto na Lei nº 14.334, de 10 de maio de</w:t>
      </w:r>
      <w:r w:rsidRPr="00B76A3E">
        <w:rPr>
          <w:rFonts w:ascii="Arial" w:hAnsi="Arial" w:cs="Arial"/>
          <w:sz w:val="24"/>
          <w:szCs w:val="24"/>
          <w:shd w:val="clear" w:color="auto" w:fill="FFFFFF"/>
        </w:rPr>
        <w:t xml:space="preserve"> 2022</w:t>
      </w:r>
      <w:r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9D54F5" w:rsidRPr="006A0572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D54F5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D54F5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Canguçu</w:t>
      </w:r>
      <w:r w:rsidR="00B76A3E">
        <w:rPr>
          <w:rFonts w:ascii="Arial" w:hAnsi="Arial" w:cs="Arial"/>
          <w:sz w:val="24"/>
          <w:szCs w:val="24"/>
          <w:shd w:val="clear" w:color="auto" w:fill="FFFFFF"/>
        </w:rPr>
        <w:t>, 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junho de 2022. </w:t>
      </w:r>
    </w:p>
    <w:p w:rsidR="009D54F5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D54F5" w:rsidRPr="00B76A3E" w:rsidRDefault="009D54F5" w:rsidP="009D54F5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9D54F5" w:rsidRDefault="009D54F5" w:rsidP="009D54F5">
      <w:pPr>
        <w:spacing w:line="360" w:lineRule="auto"/>
        <w:jc w:val="both"/>
        <w:rPr>
          <w:rFonts w:ascii="Arial" w:hAnsi="Arial" w:cs="Arial"/>
          <w:sz w:val="24"/>
        </w:rPr>
      </w:pPr>
    </w:p>
    <w:p w:rsidR="00B76A3E" w:rsidRDefault="00B76A3E" w:rsidP="009D54F5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76A3E">
        <w:rPr>
          <w:rFonts w:ascii="Arial" w:hAnsi="Arial" w:cs="Arial"/>
          <w:sz w:val="24"/>
          <w:szCs w:val="24"/>
          <w:shd w:val="clear" w:color="auto" w:fill="FFFFFF"/>
        </w:rPr>
        <w:t>Arion</w:t>
      </w:r>
      <w:proofErr w:type="spellEnd"/>
      <w:r w:rsidRPr="00B76A3E">
        <w:rPr>
          <w:rFonts w:ascii="Arial" w:hAnsi="Arial" w:cs="Arial"/>
          <w:sz w:val="24"/>
          <w:szCs w:val="24"/>
          <w:shd w:val="clear" w:color="auto" w:fill="FFFFFF"/>
        </w:rPr>
        <w:t xml:space="preserve"> Luiz Borges Braga</w:t>
      </w:r>
    </w:p>
    <w:p w:rsidR="009D54F5" w:rsidRDefault="009D54F5" w:rsidP="009D54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9D54F5" w:rsidRDefault="009D54F5" w:rsidP="009D54F5"/>
    <w:p w:rsidR="009D54F5" w:rsidRDefault="009D54F5" w:rsidP="009D54F5"/>
    <w:p w:rsidR="009D54F5" w:rsidRDefault="009D54F5" w:rsidP="009D54F5"/>
    <w:p w:rsidR="00501837" w:rsidRDefault="00501837"/>
    <w:sectPr w:rsidR="00501837" w:rsidSect="00DE675D">
      <w:headerReference w:type="default" r:id="rId5"/>
      <w:footerReference w:type="default" r:id="rId6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1B7B05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1B7B05"/>
  <w:p w:rsidR="001B3E1A" w:rsidRDefault="001B7B05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1B7B05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1B7B05">
    <w:pPr>
      <w:jc w:val="center"/>
    </w:pPr>
    <w:r>
      <w:t>ESTADO DO RIO GRANDE DO SUL</w:t>
    </w:r>
  </w:p>
  <w:p w:rsidR="001B3E1A" w:rsidRDefault="001B7B0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401"/>
    <w:multiLevelType w:val="hybridMultilevel"/>
    <w:tmpl w:val="2D683C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4F5"/>
    <w:rsid w:val="00020BAC"/>
    <w:rsid w:val="000658EA"/>
    <w:rsid w:val="00501837"/>
    <w:rsid w:val="009442A1"/>
    <w:rsid w:val="009D54F5"/>
    <w:rsid w:val="00B7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9D54F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9D54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D54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54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4F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Jary Alves</cp:lastModifiedBy>
  <cp:revision>2</cp:revision>
  <cp:lastPrinted>2022-06-13T16:27:00Z</cp:lastPrinted>
  <dcterms:created xsi:type="dcterms:W3CDTF">2022-06-13T16:35:00Z</dcterms:created>
  <dcterms:modified xsi:type="dcterms:W3CDTF">2022-06-13T16:35:00Z</dcterms:modified>
</cp:coreProperties>
</file>