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9" w:rsidRPr="00DD589E" w:rsidRDefault="001741FC">
      <w:pPr>
        <w:pStyle w:val="Ttulo"/>
        <w:rPr>
          <w:rFonts w:ascii="Arial" w:hAnsi="Arial" w:cs="Arial"/>
        </w:rPr>
      </w:pPr>
      <w:r w:rsidRPr="00DD589E">
        <w:rPr>
          <w:rFonts w:ascii="Arial" w:hAnsi="Arial" w:cs="Arial"/>
          <w:w w:val="120"/>
        </w:rPr>
        <w:t>PROJETO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</w:t>
      </w:r>
      <w:r w:rsidRPr="00DD589E">
        <w:rPr>
          <w:rFonts w:ascii="Arial" w:hAnsi="Arial" w:cs="Arial"/>
          <w:spacing w:val="-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DECRETO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LEGISLATIVO</w:t>
      </w:r>
      <w:r w:rsidRPr="00DD589E">
        <w:rPr>
          <w:rFonts w:ascii="Arial" w:hAnsi="Arial" w:cs="Arial"/>
          <w:spacing w:val="1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Nº</w:t>
      </w:r>
      <w:r w:rsidRPr="00DD589E">
        <w:rPr>
          <w:rFonts w:ascii="Arial" w:hAnsi="Arial" w:cs="Arial"/>
          <w:spacing w:val="9"/>
          <w:w w:val="120"/>
        </w:rPr>
        <w:t xml:space="preserve"> </w:t>
      </w:r>
      <w:r w:rsidR="00DA6C9C" w:rsidRPr="00DD589E">
        <w:rPr>
          <w:rFonts w:ascii="Arial" w:hAnsi="Arial" w:cs="Arial"/>
          <w:w w:val="120"/>
        </w:rPr>
        <w:t>__</w:t>
      </w:r>
      <w:r w:rsidRPr="00DD589E">
        <w:rPr>
          <w:rFonts w:ascii="Arial" w:hAnsi="Arial" w:cs="Arial"/>
          <w:w w:val="120"/>
        </w:rPr>
        <w:t>/202</w:t>
      </w:r>
      <w:r w:rsidR="00DA6C9C" w:rsidRPr="00DD589E">
        <w:rPr>
          <w:rFonts w:ascii="Arial" w:hAnsi="Arial" w:cs="Arial"/>
          <w:w w:val="120"/>
        </w:rPr>
        <w:t>2</w:t>
      </w:r>
    </w:p>
    <w:p w:rsidR="001979A9" w:rsidRPr="00DD589E" w:rsidRDefault="001979A9">
      <w:pPr>
        <w:pStyle w:val="Corpodetexto"/>
        <w:rPr>
          <w:rFonts w:ascii="Arial" w:hAnsi="Arial" w:cs="Arial"/>
          <w:sz w:val="30"/>
        </w:rPr>
      </w:pPr>
    </w:p>
    <w:p w:rsidR="001979A9" w:rsidRPr="00DD589E" w:rsidRDefault="001979A9">
      <w:pPr>
        <w:pStyle w:val="Corpodetexto"/>
        <w:spacing w:before="3"/>
        <w:rPr>
          <w:rFonts w:ascii="Arial" w:hAnsi="Arial" w:cs="Arial"/>
          <w:sz w:val="23"/>
        </w:rPr>
      </w:pPr>
    </w:p>
    <w:p w:rsidR="001979A9" w:rsidRPr="007316C9" w:rsidRDefault="001741FC">
      <w:pPr>
        <w:pStyle w:val="Corpodetexto"/>
        <w:spacing w:line="422" w:lineRule="auto"/>
        <w:ind w:left="1293" w:right="5542"/>
        <w:rPr>
          <w:rFonts w:ascii="Arial" w:hAnsi="Arial" w:cs="Arial"/>
        </w:rPr>
      </w:pPr>
      <w:r w:rsidRPr="007316C9">
        <w:rPr>
          <w:rFonts w:ascii="Arial" w:hAnsi="Arial" w:cs="Arial"/>
          <w:spacing w:val="-5"/>
          <w:w w:val="125"/>
        </w:rPr>
        <w:t>SENHOR PRESIDENTE;</w:t>
      </w:r>
      <w:r w:rsidRPr="007316C9">
        <w:rPr>
          <w:rFonts w:ascii="Arial" w:hAnsi="Arial" w:cs="Arial"/>
          <w:spacing w:val="-4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SENHORES</w:t>
      </w:r>
      <w:r w:rsidRPr="007316C9">
        <w:rPr>
          <w:rFonts w:ascii="Arial" w:hAnsi="Arial" w:cs="Arial"/>
          <w:spacing w:val="-10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VEREADORES:</w:t>
      </w:r>
    </w:p>
    <w:p w:rsidR="001979A9" w:rsidRPr="00DD589E" w:rsidRDefault="001979A9">
      <w:pPr>
        <w:pStyle w:val="Corpodetexto"/>
        <w:spacing w:before="8"/>
        <w:rPr>
          <w:rFonts w:ascii="Arial" w:hAnsi="Arial" w:cs="Arial"/>
          <w:sz w:val="35"/>
        </w:rPr>
      </w:pPr>
    </w:p>
    <w:p w:rsidR="001979A9" w:rsidRPr="007316C9" w:rsidRDefault="001741FC"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ser atribuição legislativa, em conformidade com disposto no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Art.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13,</w:t>
      </w:r>
      <w:r w:rsidRPr="007316C9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Inc.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XXIII</w:t>
      </w:r>
      <w:r w:rsidRPr="007316C9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da</w:t>
      </w:r>
      <w:r w:rsidRPr="007316C9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Lei</w:t>
      </w:r>
      <w:r w:rsidRPr="007316C9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Orgânica,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</w:t>
      </w:r>
      <w:r w:rsidRPr="007316C9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concessão</w:t>
      </w:r>
      <w:r w:rsidRPr="007316C9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de</w:t>
      </w:r>
      <w:r w:rsidRPr="007316C9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Títulos</w:t>
      </w:r>
      <w:r w:rsidRPr="007316C9">
        <w:rPr>
          <w:rFonts w:ascii="Arial" w:hAnsi="Arial" w:cs="Arial"/>
          <w:spacing w:val="4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Honoríficos;</w:t>
      </w:r>
    </w:p>
    <w:p w:rsidR="001979A9" w:rsidRPr="007316C9" w:rsidRDefault="001741FC">
      <w:pPr>
        <w:spacing w:before="193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que o homenageado atende os pré-requisitos estabelecidos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na legislação, possuindo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destacada atuação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em questões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sociais, em favor 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Canguçu.</w:t>
      </w:r>
    </w:p>
    <w:p w:rsidR="001979A9" w:rsidRPr="007316C9" w:rsidRDefault="001741FC">
      <w:pPr>
        <w:spacing w:before="195"/>
        <w:ind w:left="108" w:right="104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spacing w:val="-2"/>
          <w:w w:val="115"/>
          <w:sz w:val="24"/>
          <w:szCs w:val="24"/>
        </w:rPr>
        <w:t xml:space="preserve">Considerando 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>que o homenageado vem colaborando signiﬁcativamente para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município,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estando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integrado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nossa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comunidade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canguçuense.</w:t>
      </w:r>
    </w:p>
    <w:p w:rsidR="001979A9" w:rsidRPr="007316C9" w:rsidRDefault="001741FC">
      <w:pPr>
        <w:spacing w:before="194"/>
        <w:ind w:left="108" w:right="138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Diante do exposto, o vereador signatário apresenta incluso Projeto de Lei,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que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visa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concessão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="00192265">
        <w:rPr>
          <w:rFonts w:ascii="Arial" w:hAnsi="Arial" w:cs="Arial"/>
          <w:w w:val="115"/>
          <w:sz w:val="24"/>
          <w:szCs w:val="24"/>
        </w:rPr>
        <w:t>da Comenda Anita Garibaldi</w:t>
      </w:r>
      <w:r w:rsidRPr="007316C9">
        <w:rPr>
          <w:rFonts w:ascii="Arial" w:hAnsi="Arial" w:cs="Arial"/>
          <w:w w:val="115"/>
          <w:sz w:val="24"/>
          <w:szCs w:val="24"/>
        </w:rPr>
        <w:t xml:space="preserve"> para: </w:t>
      </w:r>
      <w:r w:rsidRPr="007316C9">
        <w:rPr>
          <w:rFonts w:ascii="Arial" w:hAnsi="Arial" w:cs="Arial"/>
          <w:spacing w:val="76"/>
          <w:w w:val="115"/>
          <w:sz w:val="24"/>
          <w:szCs w:val="24"/>
        </w:rPr>
        <w:t xml:space="preserve"> </w:t>
      </w:r>
      <w:r w:rsidR="00192265">
        <w:rPr>
          <w:rFonts w:ascii="Arial" w:hAnsi="Arial" w:cs="Arial"/>
          <w:b/>
          <w:w w:val="115"/>
          <w:sz w:val="24"/>
          <w:szCs w:val="24"/>
        </w:rPr>
        <w:t>Joicinara Voigt de Oliveira</w:t>
      </w:r>
      <w:r w:rsidRPr="007316C9">
        <w:rPr>
          <w:rFonts w:ascii="Arial" w:hAnsi="Arial" w:cs="Arial"/>
          <w:b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por julga-lo justo e merecedor da honraria, rogando a aquiescência 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nobres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pares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</w:t>
      </w:r>
      <w:r w:rsidRPr="007316C9">
        <w:rPr>
          <w:rFonts w:ascii="Arial" w:hAnsi="Arial" w:cs="Arial"/>
          <w:spacing w:val="-22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casa.</w:t>
      </w:r>
    </w:p>
    <w:p w:rsidR="001979A9" w:rsidRPr="007316C9" w:rsidRDefault="001979A9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1979A9" w:rsidRPr="007316C9" w:rsidRDefault="001979A9">
      <w:pPr>
        <w:pStyle w:val="Corpodetexto"/>
        <w:spacing w:before="5"/>
        <w:rPr>
          <w:rFonts w:ascii="Arial" w:hAnsi="Arial" w:cs="Arial"/>
          <w:b w:val="0"/>
          <w:sz w:val="24"/>
          <w:szCs w:val="24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w w:val="115"/>
          <w:sz w:val="24"/>
          <w:szCs w:val="24"/>
        </w:rPr>
      </w:pPr>
    </w:p>
    <w:p w:rsidR="007316C9" w:rsidRPr="007316C9" w:rsidRDefault="001741FC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w w:val="115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Sala</w:t>
      </w:r>
      <w:r w:rsidRPr="007316C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Sessões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Joaquim</w:t>
      </w:r>
      <w:r w:rsidRPr="007316C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Deus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Nunes</w:t>
      </w: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  <w:spacing w:val="-73"/>
          <w:w w:val="115"/>
        </w:rPr>
      </w:pPr>
    </w:p>
    <w:p w:rsidR="001979A9" w:rsidRPr="00DD589E" w:rsidRDefault="001741FC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="009F6FA4">
        <w:rPr>
          <w:rFonts w:ascii="Arial" w:hAnsi="Arial" w:cs="Arial"/>
          <w:w w:val="123"/>
        </w:rPr>
        <w:t>5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="00DA6C9C" w:rsidRPr="00DD589E">
        <w:rPr>
          <w:rFonts w:ascii="Arial" w:hAnsi="Arial" w:cs="Arial"/>
          <w:spacing w:val="1"/>
          <w:w w:val="116"/>
        </w:rPr>
        <w:t>agosto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</w:t>
      </w:r>
      <w:r w:rsidR="00DA6C9C" w:rsidRPr="00DD589E">
        <w:rPr>
          <w:rFonts w:ascii="Arial" w:hAnsi="Arial" w:cs="Arial"/>
          <w:spacing w:val="1"/>
          <w:w w:val="123"/>
        </w:rPr>
        <w:t>2</w:t>
      </w:r>
      <w:r w:rsidRPr="00DD589E">
        <w:rPr>
          <w:rFonts w:ascii="Arial" w:hAnsi="Arial" w:cs="Arial"/>
          <w:w w:val="88"/>
        </w:rPr>
        <w:t>.</w:t>
      </w: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9F6FA4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1979A9" w:rsidRPr="00DD589E" w:rsidRDefault="001741FC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 w:rsidR="009F6FA4">
        <w:rPr>
          <w:rFonts w:ascii="Arial" w:hAnsi="Arial" w:cs="Arial"/>
          <w:w w:val="115"/>
        </w:rPr>
        <w:t xml:space="preserve"> MDB</w:t>
      </w:r>
    </w:p>
    <w:p w:rsidR="00443999" w:rsidRDefault="00443999">
      <w:pPr>
        <w:pStyle w:val="Corpodetexto"/>
        <w:rPr>
          <w:rFonts w:ascii="Arial" w:hAnsi="Arial" w:cs="Arial"/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1979A9" w:rsidRDefault="001979A9">
      <w:pPr>
        <w:pStyle w:val="Corpodetexto"/>
        <w:rPr>
          <w:b w:val="0"/>
          <w:sz w:val="20"/>
        </w:rPr>
      </w:pPr>
    </w:p>
    <w:p w:rsidR="001979A9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  <w:r w:rsidRPr="00DD589E">
        <w:rPr>
          <w:rFonts w:ascii="Arial" w:hAnsi="Arial" w:cs="Arial"/>
          <w:w w:val="120"/>
        </w:rPr>
        <w:t>DECRETO LEGISLATIVO</w:t>
      </w: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DD589E" w:rsidRPr="00DD589E" w:rsidRDefault="00DD589E" w:rsidP="00DD589E">
      <w:pPr>
        <w:pStyle w:val="Corpodetexto"/>
        <w:jc w:val="right"/>
        <w:rPr>
          <w:rFonts w:ascii="Arial" w:hAnsi="Arial" w:cs="Arial"/>
          <w:sz w:val="24"/>
        </w:rPr>
      </w:pPr>
      <w:r w:rsidRPr="00DD589E">
        <w:rPr>
          <w:rFonts w:ascii="Arial" w:hAnsi="Arial" w:cs="Arial"/>
          <w:sz w:val="24"/>
        </w:rPr>
        <w:t xml:space="preserve">CONCEDE </w:t>
      </w:r>
      <w:r w:rsidR="00192265">
        <w:rPr>
          <w:rFonts w:ascii="Arial" w:hAnsi="Arial" w:cs="Arial"/>
          <w:sz w:val="24"/>
        </w:rPr>
        <w:t>A COMENDA ANITA GARIBALDI</w:t>
      </w:r>
    </w:p>
    <w:p w:rsidR="001979A9" w:rsidRDefault="009F6FA4" w:rsidP="00192265">
      <w:pPr>
        <w:pStyle w:val="Corpodetexto"/>
        <w:jc w:val="right"/>
        <w:rPr>
          <w:b w:val="0"/>
        </w:rPr>
      </w:pPr>
      <w:r>
        <w:rPr>
          <w:rFonts w:ascii="Arial" w:hAnsi="Arial" w:cs="Arial"/>
          <w:sz w:val="24"/>
        </w:rPr>
        <w:t xml:space="preserve">PARA </w:t>
      </w:r>
      <w:r w:rsidR="00192265">
        <w:rPr>
          <w:rFonts w:ascii="Arial" w:hAnsi="Arial" w:cs="Arial"/>
          <w:sz w:val="24"/>
        </w:rPr>
        <w:t>JOICINARA VOIGT DE OLIVEIRA</w:t>
      </w:r>
    </w:p>
    <w:p w:rsidR="001979A9" w:rsidRDefault="001979A9"/>
    <w:p w:rsidR="00DA6C9C" w:rsidRDefault="00DA6C9C"/>
    <w:p w:rsidR="00DA6C9C" w:rsidRDefault="00DA6C9C"/>
    <w:p w:rsidR="00DA6C9C" w:rsidRDefault="00DA6C9C"/>
    <w:p w:rsidR="00DA6C9C" w:rsidRPr="00B3049D" w:rsidRDefault="00DD589E" w:rsidP="007316C9">
      <w:pPr>
        <w:ind w:left="142" w:firstLine="1298"/>
        <w:rPr>
          <w:rFonts w:ascii="Arial" w:hAnsi="Arial" w:cs="Arial"/>
          <w:sz w:val="24"/>
        </w:rPr>
      </w:pPr>
      <w:r w:rsidRPr="00B3049D">
        <w:rPr>
          <w:rFonts w:ascii="Arial" w:hAnsi="Arial" w:cs="Arial"/>
          <w:b/>
          <w:sz w:val="24"/>
        </w:rPr>
        <w:t>MARCELO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ROMIG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MARON,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Presidente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Câmara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Municipal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Vereadores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Canguçu,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Estado</w:t>
      </w:r>
      <w:r w:rsidRPr="00B3049D">
        <w:rPr>
          <w:rFonts w:ascii="Arial" w:hAnsi="Arial" w:cs="Arial"/>
          <w:spacing w:val="26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Rio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Grande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Sul,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uso</w:t>
      </w:r>
      <w:r w:rsidRPr="00B3049D">
        <w:rPr>
          <w:rFonts w:ascii="Arial" w:hAnsi="Arial" w:cs="Arial"/>
          <w:spacing w:val="2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das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atribuições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que</w:t>
      </w:r>
      <w:r w:rsidRPr="00B3049D">
        <w:rPr>
          <w:rFonts w:ascii="Arial" w:hAnsi="Arial" w:cs="Arial"/>
          <w:spacing w:val="-6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lhe são conferidas pela Lei Orgânica e Resolução Nº 034/2008 e em conformidade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com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disposto no Art.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5º da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Lei Municipal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nº</w:t>
      </w:r>
      <w:r w:rsidRPr="00B3049D">
        <w:rPr>
          <w:rFonts w:ascii="Arial" w:hAnsi="Arial" w:cs="Arial"/>
          <w:spacing w:val="-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4.836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02/07/2019;</w:t>
      </w:r>
    </w:p>
    <w:p w:rsidR="007316C9" w:rsidRPr="00B3049D" w:rsidRDefault="007316C9">
      <w:pPr>
        <w:rPr>
          <w:rFonts w:ascii="Arial" w:hAnsi="Arial" w:cs="Arial"/>
        </w:rPr>
      </w:pPr>
    </w:p>
    <w:p w:rsidR="007316C9" w:rsidRPr="00B3049D" w:rsidRDefault="007316C9" w:rsidP="007316C9">
      <w:pPr>
        <w:ind w:left="142" w:firstLine="1298"/>
        <w:rPr>
          <w:rFonts w:ascii="Arial" w:hAnsi="Arial" w:cs="Arial"/>
          <w:b/>
          <w:sz w:val="24"/>
        </w:rPr>
      </w:pPr>
      <w:r w:rsidRPr="00B3049D">
        <w:rPr>
          <w:rFonts w:ascii="Arial" w:hAnsi="Arial" w:cs="Arial"/>
          <w:b/>
          <w:sz w:val="24"/>
        </w:rPr>
        <w:t>FAÇO SABER</w:t>
      </w:r>
      <w:r w:rsidRPr="00B3049D">
        <w:rPr>
          <w:rFonts w:ascii="Arial" w:hAnsi="Arial" w:cs="Arial"/>
          <w:sz w:val="24"/>
        </w:rPr>
        <w:t>, que o plenário aprovou proposição do Vereador Jardel Souza de Oliveira e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eu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PROMULGO</w:t>
      </w:r>
      <w:r w:rsidRPr="00B3049D">
        <w:rPr>
          <w:rFonts w:ascii="Arial" w:hAnsi="Arial" w:cs="Arial"/>
          <w:b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o seguinte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DECRETO</w:t>
      </w:r>
      <w:r w:rsidRPr="00B3049D">
        <w:rPr>
          <w:rFonts w:ascii="Arial" w:hAnsi="Arial" w:cs="Arial"/>
          <w:b/>
          <w:spacing w:val="-4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LEGISLATIVO:</w:t>
      </w:r>
    </w:p>
    <w:p w:rsidR="007316C9" w:rsidRDefault="007316C9" w:rsidP="007316C9">
      <w:pPr>
        <w:rPr>
          <w:rFonts w:ascii="Arial" w:hAnsi="Arial"/>
          <w:b/>
          <w:sz w:val="24"/>
        </w:rPr>
      </w:pPr>
    </w:p>
    <w:p w:rsidR="00766D02" w:rsidRDefault="007316C9" w:rsidP="00192265">
      <w:pPr>
        <w:pStyle w:val="Corpodetexto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 xml:space="preserve">Art. 1º - Fica concedido </w:t>
      </w:r>
      <w:r w:rsidR="00192265">
        <w:rPr>
          <w:rFonts w:ascii="Arial" w:hAnsi="Arial" w:cs="Arial"/>
          <w:b w:val="0"/>
          <w:sz w:val="24"/>
        </w:rPr>
        <w:t>a Comenda Anita Garibaldi</w:t>
      </w:r>
      <w:r w:rsidRPr="00B3049D">
        <w:rPr>
          <w:rFonts w:ascii="Arial" w:hAnsi="Arial" w:cs="Arial"/>
          <w:b w:val="0"/>
          <w:sz w:val="24"/>
        </w:rPr>
        <w:t xml:space="preserve"> para:</w:t>
      </w:r>
      <w:r w:rsidRPr="00B3049D">
        <w:rPr>
          <w:rFonts w:ascii="Arial" w:hAnsi="Arial" w:cs="Arial"/>
          <w:sz w:val="24"/>
        </w:rPr>
        <w:t xml:space="preserve"> </w:t>
      </w:r>
      <w:r w:rsidR="00192265">
        <w:rPr>
          <w:rFonts w:ascii="Arial" w:hAnsi="Arial" w:cs="Arial"/>
          <w:sz w:val="24"/>
        </w:rPr>
        <w:t>JOICINARA VOIGT DE OLIVEIRA</w:t>
      </w:r>
      <w:r w:rsidRPr="00B3049D">
        <w:rPr>
          <w:rFonts w:ascii="Arial" w:hAnsi="Arial" w:cs="Arial"/>
          <w:sz w:val="24"/>
        </w:rPr>
        <w:t xml:space="preserve">, </w:t>
      </w:r>
      <w:r w:rsidRPr="00B3049D">
        <w:rPr>
          <w:rFonts w:ascii="Arial" w:hAnsi="Arial" w:cs="Arial"/>
          <w:b w:val="0"/>
          <w:sz w:val="24"/>
        </w:rPr>
        <w:t xml:space="preserve">por sua destacada atuação </w:t>
      </w:r>
      <w:r w:rsidR="00B3049D" w:rsidRPr="00B3049D">
        <w:rPr>
          <w:rFonts w:ascii="Arial" w:hAnsi="Arial" w:cs="Arial"/>
          <w:b w:val="0"/>
          <w:w w:val="115"/>
        </w:rPr>
        <w:t xml:space="preserve">junto </w:t>
      </w:r>
      <w:r w:rsidR="009F6FA4">
        <w:rPr>
          <w:rFonts w:ascii="Arial" w:hAnsi="Arial" w:cs="Arial"/>
          <w:b w:val="0"/>
          <w:w w:val="115"/>
        </w:rPr>
        <w:t>ao Acendimento d</w:t>
      </w:r>
      <w:r w:rsidR="00192265">
        <w:rPr>
          <w:rFonts w:ascii="Arial" w:hAnsi="Arial" w:cs="Arial"/>
          <w:b w:val="0"/>
          <w:w w:val="115"/>
        </w:rPr>
        <w:t>a 73º Geração e Distribuição da C</w:t>
      </w:r>
      <w:r w:rsidR="009F6FA4">
        <w:rPr>
          <w:rFonts w:ascii="Arial" w:hAnsi="Arial" w:cs="Arial"/>
          <w:b w:val="0"/>
          <w:w w:val="115"/>
        </w:rPr>
        <w:t>hama Crioula Estadual no Município de Canguçu</w:t>
      </w:r>
      <w:r w:rsidR="008E2080">
        <w:rPr>
          <w:rFonts w:ascii="Arial" w:hAnsi="Arial" w:cs="Arial"/>
          <w:b w:val="0"/>
          <w:w w:val="115"/>
        </w:rPr>
        <w:t xml:space="preserve"> </w:t>
      </w:r>
    </w:p>
    <w:p w:rsidR="007316C9" w:rsidRPr="00B3049D" w:rsidRDefault="007316C9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Art. 2º</w:t>
      </w:r>
      <w:r w:rsidRPr="00B3049D">
        <w:rPr>
          <w:rFonts w:ascii="Arial" w:hAnsi="Arial" w:cs="Arial"/>
          <w:b w:val="0"/>
          <w:spacing w:val="3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-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Este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Decreto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Legislativo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entra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em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vigor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na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data</w:t>
      </w:r>
      <w:r w:rsidRPr="00B3049D">
        <w:rPr>
          <w:rFonts w:ascii="Arial" w:hAnsi="Arial" w:cs="Arial"/>
          <w:b w:val="0"/>
          <w:spacing w:val="101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</w:t>
      </w:r>
      <w:r w:rsidRPr="00B3049D">
        <w:rPr>
          <w:rFonts w:ascii="Arial" w:hAnsi="Arial" w:cs="Arial"/>
          <w:b w:val="0"/>
          <w:spacing w:val="95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sua</w:t>
      </w:r>
    </w:p>
    <w:p w:rsidR="007316C9" w:rsidRPr="00B3049D" w:rsidRDefault="007316C9" w:rsidP="007316C9">
      <w:pPr>
        <w:pStyle w:val="Corpodetexto"/>
        <w:ind w:left="118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publicação.</w:t>
      </w:r>
    </w:p>
    <w:p w:rsidR="007316C9" w:rsidRDefault="007316C9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Pr="00DD589E" w:rsidRDefault="00766D02" w:rsidP="00766D0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Pr="00DD589E">
        <w:rPr>
          <w:rFonts w:ascii="Arial" w:hAnsi="Arial" w:cs="Arial"/>
          <w:w w:val="123"/>
        </w:rPr>
        <w:t>0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agosto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2022</w:t>
      </w:r>
      <w:r w:rsidRPr="00DD589E">
        <w:rPr>
          <w:rFonts w:ascii="Arial" w:hAnsi="Arial" w:cs="Arial"/>
          <w:w w:val="88"/>
        </w:rPr>
        <w:t>.</w:t>
      </w: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pStyle w:val="Heading1"/>
        <w:ind w:right="1894"/>
      </w:pPr>
    </w:p>
    <w:p w:rsidR="00766D02" w:rsidRDefault="00766D02" w:rsidP="00766D02">
      <w:pPr>
        <w:pStyle w:val="Heading1"/>
        <w:ind w:right="1894"/>
      </w:pPr>
      <w:r>
        <w:t>MARCELO</w:t>
      </w:r>
      <w:r>
        <w:rPr>
          <w:spacing w:val="-4"/>
        </w:rPr>
        <w:t xml:space="preserve"> </w:t>
      </w:r>
      <w:r>
        <w:t>ROMIG</w:t>
      </w:r>
      <w:r>
        <w:rPr>
          <w:spacing w:val="-3"/>
        </w:rPr>
        <w:t xml:space="preserve"> </w:t>
      </w:r>
      <w:r>
        <w:t>MARON</w:t>
      </w:r>
    </w:p>
    <w:p w:rsidR="00766D02" w:rsidRPr="00766D02" w:rsidRDefault="00766D02" w:rsidP="00766D02">
      <w:pPr>
        <w:pStyle w:val="Heading1"/>
        <w:ind w:right="1894"/>
        <w:rPr>
          <w:b w:val="0"/>
        </w:rPr>
        <w:sectPr w:rsidR="00766D02" w:rsidRPr="00766D02">
          <w:headerReference w:type="default" r:id="rId6"/>
          <w:footerReference w:type="default"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</w:sectPr>
      </w:pPr>
      <w:r w:rsidRPr="00766D02">
        <w:rPr>
          <w:b w:val="0"/>
        </w:rPr>
        <w:t>Presidente</w:t>
      </w:r>
    </w:p>
    <w:p w:rsidR="001979A9" w:rsidRDefault="001979A9">
      <w:pPr>
        <w:pStyle w:val="Corpodetexto"/>
        <w:spacing w:before="10"/>
        <w:rPr>
          <w:sz w:val="25"/>
        </w:rPr>
      </w:pPr>
    </w:p>
    <w:p w:rsidR="001979A9" w:rsidRDefault="00192265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  <w:r>
        <w:rPr>
          <w:rFonts w:ascii="Arial" w:hAnsi="Arial" w:cs="Arial"/>
          <w:b/>
          <w:w w:val="115"/>
        </w:rPr>
        <w:t>Joicinara Voigt da Silva</w:t>
      </w:r>
    </w:p>
    <w:p w:rsidR="00192265" w:rsidRDefault="00192265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</w:p>
    <w:p w:rsidR="00192265" w:rsidRDefault="00192265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uma tradicionalista atuante no Município de Canguçu ex patroa do CTG Raul Silveira e atual Coordenadora da 21º RT. Apresentou destacado protagonismo na organização e recepção dos Tradicionalistas em nosso município.</w:t>
      </w:r>
    </w:p>
    <w:p w:rsidR="00192265" w:rsidRDefault="00192265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Teve participação fundamental na Comissão Executiva da  73º Geração e Distribuição da Chama Crioula Estadual no Município de Canguçu nos dias 12 e 13 de Agosto de 2022.</w:t>
      </w: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Pr="0037773E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Pr="00DD589E" w:rsidRDefault="000C4D7A" w:rsidP="000C4D7A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0C4D7A" w:rsidRPr="00DD589E" w:rsidRDefault="000C4D7A" w:rsidP="000C4D7A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>
        <w:rPr>
          <w:rFonts w:ascii="Arial" w:hAnsi="Arial" w:cs="Arial"/>
          <w:w w:val="115"/>
        </w:rPr>
        <w:t xml:space="preserve"> MDB</w:t>
      </w:r>
    </w:p>
    <w:p w:rsidR="000C4D7A" w:rsidRDefault="000C4D7A" w:rsidP="000C4D7A">
      <w:pPr>
        <w:pStyle w:val="Corpodetexto"/>
        <w:rPr>
          <w:rFonts w:ascii="Arial" w:hAnsi="Arial" w:cs="Arial"/>
          <w:b w:val="0"/>
          <w:sz w:val="20"/>
        </w:rPr>
      </w:pPr>
    </w:p>
    <w:p w:rsidR="009F6FA4" w:rsidRPr="00766D02" w:rsidRDefault="009F6FA4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</w:p>
    <w:sectPr w:rsidR="009F6FA4" w:rsidRPr="00766D02" w:rsidSect="001979A9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09" w:rsidRDefault="00815F09" w:rsidP="001979A9">
      <w:r>
        <w:separator/>
      </w:r>
    </w:p>
  </w:endnote>
  <w:endnote w:type="continuationSeparator" w:id="0">
    <w:p w:rsidR="00815F09" w:rsidRDefault="00815F09" w:rsidP="0019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9E37BB">
    <w:pPr>
      <w:pStyle w:val="Corpodetexto"/>
      <w:spacing w:line="14" w:lineRule="auto"/>
      <w:rPr>
        <w:b w:val="0"/>
        <w:sz w:val="20"/>
      </w:rPr>
    </w:pPr>
    <w:r w:rsidRPr="009E37BB">
      <w:pict>
        <v:line id="_x0000_s1027" style="position:absolute;z-index:-15788544;mso-position-horizontal-relative:page;mso-position-vertical-relative:page" from="119.85pt,781.35pt" to="451.3pt,781.35pt" strokeweight=".23667mm">
          <w10:wrap anchorx="page" anchory="page"/>
        </v:line>
      </w:pict>
    </w:r>
    <w:r w:rsidRPr="009E37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88032;mso-position-horizontal-relative:page;mso-position-vertical-relative:page" filled="f" stroked="f">
          <v:textbox inset="0,0,0,0">
            <w:txbxContent>
              <w:p w:rsidR="001979A9" w:rsidRDefault="009E37BB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1741FC">
                  <w:rPr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0C4D7A">
                  <w:rPr>
                    <w:noProof/>
                    <w:w w:val="105"/>
                    <w:sz w:val="17"/>
                  </w:rPr>
                  <w:t>2</w:t>
                </w:r>
                <w:r>
                  <w:fldChar w:fldCharType="end"/>
                </w:r>
                <w:r w:rsidR="001741FC">
                  <w:rPr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9E37BB">
      <w:pict>
        <v:shape id="_x0000_s1025" type="#_x0000_t202" style="position:absolute;margin-left:167.3pt;margin-top:780.65pt;width:236.65pt;height:12.3pt;z-index:-15787520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09" w:rsidRDefault="00815F09" w:rsidP="001979A9">
      <w:r>
        <w:separator/>
      </w:r>
    </w:p>
  </w:footnote>
  <w:footnote w:type="continuationSeparator" w:id="0">
    <w:p w:rsidR="00815F09" w:rsidRDefault="00815F09" w:rsidP="0019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1741F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37BB" w:rsidRPr="009E37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89056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1979A9" w:rsidRDefault="001741F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79A9"/>
    <w:rsid w:val="000C4D7A"/>
    <w:rsid w:val="001741FC"/>
    <w:rsid w:val="00192265"/>
    <w:rsid w:val="001979A9"/>
    <w:rsid w:val="00306D60"/>
    <w:rsid w:val="00443999"/>
    <w:rsid w:val="00480FDD"/>
    <w:rsid w:val="005E148F"/>
    <w:rsid w:val="006D2EC3"/>
    <w:rsid w:val="007316C9"/>
    <w:rsid w:val="00747799"/>
    <w:rsid w:val="00766D02"/>
    <w:rsid w:val="00811604"/>
    <w:rsid w:val="00815F09"/>
    <w:rsid w:val="008E2080"/>
    <w:rsid w:val="009E37BB"/>
    <w:rsid w:val="009F6FA4"/>
    <w:rsid w:val="00A70E1C"/>
    <w:rsid w:val="00B3049D"/>
    <w:rsid w:val="00B37B0E"/>
    <w:rsid w:val="00BC0A74"/>
    <w:rsid w:val="00DA6C9C"/>
    <w:rsid w:val="00DD589E"/>
    <w:rsid w:val="00E1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9A9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79A9"/>
    <w:rPr>
      <w:b/>
      <w:bCs/>
    </w:rPr>
  </w:style>
  <w:style w:type="paragraph" w:styleId="Ttulo">
    <w:name w:val="Title"/>
    <w:basedOn w:val="Normal"/>
    <w:uiPriority w:val="1"/>
    <w:qFormat/>
    <w:rsid w:val="001979A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979A9"/>
  </w:style>
  <w:style w:type="paragraph" w:customStyle="1" w:styleId="TableParagraph">
    <w:name w:val="Table Paragraph"/>
    <w:basedOn w:val="Normal"/>
    <w:uiPriority w:val="1"/>
    <w:qFormat/>
    <w:rsid w:val="001979A9"/>
  </w:style>
  <w:style w:type="paragraph" w:styleId="Cabealho">
    <w:name w:val="header"/>
    <w:basedOn w:val="Normal"/>
    <w:link w:val="CabealhoChar"/>
    <w:unhideWhenUsed/>
    <w:rsid w:val="00DD5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uiPriority w:val="1"/>
    <w:qFormat/>
    <w:rsid w:val="00766D02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Cleider Ribeiro</cp:lastModifiedBy>
  <cp:revision>9</cp:revision>
  <dcterms:created xsi:type="dcterms:W3CDTF">2022-08-10T13:29:00Z</dcterms:created>
  <dcterms:modified xsi:type="dcterms:W3CDTF">2022-08-15T13:33:00Z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