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sz w:val="20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highlight w:val="none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114/2022 </w:t>
      </w:r>
      <w:r>
        <w:rPr>
          <w:rFonts w:ascii="Arial" w:hAnsi="Arial" w:cs="Arial"/>
          <w:b/>
          <w:sz w:val="22"/>
          <w:szCs w:val="22"/>
        </w:rPr>
        <w:t xml:space="preserve">- LDO, da seguinte forma: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Câmara Municipal de Vereadores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0001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Ação Legislativa</w:t>
      </w:r>
      <w:r/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- 2001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Manutenção das Atividades Legislativas</w:t>
      </w:r>
      <w:r/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500.000,00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0239</w:t>
      </w:r>
      <w:r>
        <w:rPr>
          <w:rFonts w:ascii="Arial" w:hAnsi="Arial" w:cs="Arial"/>
          <w:sz w:val="22"/>
          <w:szCs w:val="22"/>
        </w:rPr>
        <w:t xml:space="preserve"> – Apoio aos Serviços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A – </w:t>
      </w:r>
      <w:r>
        <w:rPr>
          <w:rFonts w:ascii="Arial" w:hAnsi="Arial" w:cs="Arial"/>
          <w:sz w:val="22"/>
          <w:szCs w:val="22"/>
        </w:rPr>
        <w:t xml:space="preserve">2349 – Manter os serviços administrativos da Secretaria de Saúde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500.000,00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4.032.752,76</w:t>
      </w:r>
      <w:r/>
    </w:p>
    <w:p>
      <w:pPr>
        <w:pStyle w:val="887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</w:r>
      <w:r/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</w:t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2349 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Manter os serviços administrativos da Secretaria de Saúde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887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Pessoal e encargos – Garantir a complementação / equiparação salarial dos Auxiliares de Enfermagem ao salário dos Técnicos de Enfermagem.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</w:t>
            </w:r>
            <w:r>
              <w:rPr>
                <w:rFonts w:ascii="Arial" w:hAnsi="Arial" w:cs="Arial"/>
                <w:sz w:val="22"/>
                <w:szCs w:val="22"/>
              </w:rPr>
              <w:t xml:space="preserve">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7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7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4.032.752,76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11 de novembro de 2022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7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895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b/>
        <w:sz w:val="16"/>
        <w:szCs w:val="16"/>
        <w:highlight w:val="none"/>
      </w:rPr>
    </w:r>
    <w:r/>
  </w:p>
  <w:p>
    <w:pPr>
      <w:pStyle w:val="895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sz w:val="16"/>
        <w:szCs w:val="16"/>
      </w:rPr>
    </w:r>
    <w:r/>
  </w:p>
  <w:p>
    <w:pPr>
      <w:pStyle w:val="895"/>
      <w:rPr>
        <w:b/>
        <w:bCs/>
      </w:rPr>
    </w:pPr>
    <w:r>
      <w:rPr>
        <w:b/>
        <w:bCs/>
      </w:rPr>
    </w:r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726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/>
  </w:p>
  <w:p>
    <w:pPr>
      <w:pStyle w:val="726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/>
  </w:p>
  <w:p>
    <w:pPr>
      <w:pStyle w:val="889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3"/>
    <w:next w:val="88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3"/>
    <w:next w:val="883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3"/>
    <w:next w:val="883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3"/>
    <w:next w:val="883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3"/>
    <w:next w:val="883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3"/>
    <w:next w:val="883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3"/>
    <w:next w:val="883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3"/>
    <w:next w:val="88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88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3"/>
    <w:next w:val="88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3"/>
    <w:next w:val="88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3"/>
    <w:next w:val="883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3"/>
    <w:next w:val="883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889"/>
    <w:uiPriority w:val="99"/>
  </w:style>
  <w:style w:type="character" w:styleId="736">
    <w:name w:val="Footer Char"/>
    <w:basedOn w:val="884"/>
    <w:link w:val="891"/>
    <w:uiPriority w:val="99"/>
  </w:style>
  <w:style w:type="paragraph" w:styleId="737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1"/>
    <w:uiPriority w:val="99"/>
  </w:style>
  <w:style w:type="table" w:styleId="739">
    <w:name w:val="Table Grid"/>
    <w:basedOn w:val="8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4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4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>
    <w:name w:val="Body Text 2"/>
    <w:basedOn w:val="883"/>
    <w:link w:val="888"/>
    <w:pPr>
      <w:jc w:val="center"/>
    </w:pPr>
    <w:rPr>
      <w:szCs w:val="20"/>
    </w:rPr>
  </w:style>
  <w:style w:type="character" w:styleId="888" w:customStyle="1">
    <w:name w:val="Corpo de texto 2 Char"/>
    <w:basedOn w:val="884"/>
    <w:link w:val="887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889">
    <w:name w:val="Header"/>
    <w:basedOn w:val="883"/>
    <w:link w:val="890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0" w:customStyle="1">
    <w:name w:val="Cabeçalho Char"/>
    <w:basedOn w:val="884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>
    <w:name w:val="Footer"/>
    <w:basedOn w:val="883"/>
    <w:link w:val="892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892" w:customStyle="1">
    <w:name w:val="Rodapé Char"/>
    <w:basedOn w:val="884"/>
    <w:link w:val="891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3">
    <w:name w:val="Balloon Text"/>
    <w:basedOn w:val="883"/>
    <w:link w:val="894"/>
    <w:uiPriority w:val="99"/>
    <w:semiHidden/>
    <w:unhideWhenUsed/>
    <w:rPr>
      <w:rFonts w:ascii="Tahoma" w:hAnsi="Tahoma" w:cs="Tahoma"/>
      <w:sz w:val="16"/>
      <w:szCs w:val="16"/>
    </w:rPr>
  </w:style>
  <w:style w:type="character" w:styleId="894" w:customStyle="1">
    <w:name w:val="Texto de balão Char"/>
    <w:basedOn w:val="884"/>
    <w:link w:val="893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95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12</cp:revision>
  <dcterms:created xsi:type="dcterms:W3CDTF">2017-11-08T12:14:00Z</dcterms:created>
  <dcterms:modified xsi:type="dcterms:W3CDTF">2022-11-12T19:19:14Z</dcterms:modified>
</cp:coreProperties>
</file>