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r w:rsidR="00BE41F3">
        <w:rPr>
          <w:rFonts w:ascii="Verdana" w:hAnsi="Verdana"/>
          <w:sz w:val="20"/>
        </w:rPr>
        <w:t xml:space="preserve">Iluminação pública em trecho que se localiza especificadamente ao fim do asfaltamento da Rua Marechal Deodoro, Vila </w:t>
      </w:r>
      <w:proofErr w:type="gramStart"/>
      <w:r w:rsidR="00BE41F3">
        <w:rPr>
          <w:rFonts w:ascii="Verdana" w:hAnsi="Verdana"/>
          <w:sz w:val="20"/>
        </w:rPr>
        <w:t>Nova</w:t>
      </w:r>
      <w:proofErr w:type="gramEnd"/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643D7F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r w:rsidR="00643D7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que seja colocada iluminação pública em trecho</w:t>
      </w:r>
      <w:r w:rsidR="00E1568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que se localiza especificadamente ao fim do asfaltamento</w:t>
      </w:r>
      <w:r w:rsidR="00643D7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da Rua Marech</w:t>
      </w:r>
      <w:r w:rsidR="00E1568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al Deodoro, Vila Nova, próximo a Padaria Sonho Meu.</w:t>
      </w:r>
    </w:p>
    <w:p w:rsidR="00E15685" w:rsidRDefault="00E15685" w:rsidP="00E15685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</w:t>
      </w:r>
      <w:proofErr w:type="gramStart"/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 s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olicito</w:t>
      </w:r>
      <w:proofErr w:type="gram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que seja colocada iluminação pública em trecho que se localiza especificadamente ao fim do asfaltamento da Rua Marechal Deodoro, Vila Nova, próximo a Padaria Sonho Meu. As famílias da proximidade reclamam pela falta de segurança ao transitar pelo trecho tanto no período diurno quanto no período noturno.</w:t>
      </w:r>
    </w:p>
    <w:p w:rsidR="00E606EA" w:rsidRDefault="00E606EA" w:rsidP="00BE41F3">
      <w:pPr>
        <w:pStyle w:val="Corpodetexto"/>
        <w:rPr>
          <w:rFonts w:ascii="Verdana" w:hAnsi="Verdana"/>
          <w:sz w:val="20"/>
          <w:szCs w:val="20"/>
        </w:rPr>
      </w:pPr>
    </w:p>
    <w:p w:rsidR="00BE41F3" w:rsidRDefault="00BE41F3" w:rsidP="00BE41F3">
      <w:pPr>
        <w:pStyle w:val="Corpodetexto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E606EA" w:rsidRPr="00E606EA" w:rsidRDefault="00C0389B" w:rsidP="00BE41F3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E15685">
        <w:rPr>
          <w:rFonts w:ascii="Verdana" w:hAnsi="Verdana"/>
          <w:sz w:val="20"/>
        </w:rPr>
        <w:t xml:space="preserve">21 </w:t>
      </w:r>
      <w:r w:rsidR="00B13411">
        <w:rPr>
          <w:rFonts w:ascii="Verdana" w:hAnsi="Verdana"/>
          <w:sz w:val="20"/>
        </w:rPr>
        <w:t xml:space="preserve">de </w:t>
      </w:r>
      <w:r w:rsidR="00E15685">
        <w:rPr>
          <w:rFonts w:ascii="Verdana" w:hAnsi="Verdana"/>
          <w:sz w:val="20"/>
        </w:rPr>
        <w:t>novembro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BE41F3" w:rsidRDefault="00BE41F3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595" w:rsidRPr="00F17622" w:rsidRDefault="006A5595" w:rsidP="00C45689">
      <w:r>
        <w:separator/>
      </w:r>
    </w:p>
  </w:endnote>
  <w:endnote w:type="continuationSeparator" w:id="0">
    <w:p w:rsidR="006A5595" w:rsidRPr="00F17622" w:rsidRDefault="006A5595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595" w:rsidRPr="00F17622" w:rsidRDefault="006A5595" w:rsidP="00C45689">
      <w:r>
        <w:separator/>
      </w:r>
    </w:p>
  </w:footnote>
  <w:footnote w:type="continuationSeparator" w:id="0">
    <w:p w:rsidR="006A5595" w:rsidRPr="00F17622" w:rsidRDefault="006A5595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1A0C"/>
    <w:rsid w:val="002913B5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0769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43D7F"/>
    <w:rsid w:val="00653D0F"/>
    <w:rsid w:val="00664782"/>
    <w:rsid w:val="00676B57"/>
    <w:rsid w:val="006910D8"/>
    <w:rsid w:val="006A5595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41F3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15685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D3DD1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2022-11-21T18:22:00Z</cp:lastPrinted>
  <dcterms:created xsi:type="dcterms:W3CDTF">2022-11-21T18:07:00Z</dcterms:created>
  <dcterms:modified xsi:type="dcterms:W3CDTF">2022-11-21T18:24:00Z</dcterms:modified>
</cp:coreProperties>
</file>