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SUBSTITUTIVO GLOBAL</w:t>
      </w:r>
      <w:r>
        <w:rPr>
          <w:rFonts w:ascii="Arial" w:hAnsi="Arial" w:cs="Arial"/>
          <w:b/>
          <w:sz w:val="24"/>
          <w:szCs w:val="24"/>
        </w:rPr>
        <w:tab/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Vereador signatário, em conformidade com disposto no Art. 197 da Resolução Nº 034 e suas alterações posteriores, </w:t>
      </w:r>
      <w:r/>
    </w:p>
    <w:p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Art. 197.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 Emenda é a proposição apresentada como acessória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a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outra, que visa modificar a principal e pode ser apresentada por Vereador, Líder e Comissão nos termos deste Regimento.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   </w:t>
      </w: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§ 1º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 A emenda global é denominada Substitutivo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</w:t>
      </w:r>
      <w:r/>
    </w:p>
    <w:p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Art. 198.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As emendas, subemendas e os substitutivos podem ser apresentados por qualquer vereador, líder ou Comissão, obedecidos os seguintes critérios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 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 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Por Vereador, somente na Pauta da ordem do Dia e para as Comissões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 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II 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Comissão, enquanto a matéria estiver sob o seu exame;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 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III 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Líder, na discussão geral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</w:t>
      </w:r>
      <w:r/>
    </w:p>
    <w:p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</w:r>
      <w:r/>
    </w:p>
    <w:p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Considerando a necessidade de adequação do Projeto Lei as normas da Lei C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omplementar Nº 95 de 26/02/1998 – Dispõe sobre a elaboração, a redação, a alteração e a consolidação das leis, conforme determina o parágrafo único do art. 59 da Constituição Federal e estabelece normas para a consolidação dos atos normativos que menciona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especial em relação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letras e incisos das atribuições dos cargos;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</w:p>
    <w:p>
      <w:pPr>
        <w:ind w:firstLine="141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Considerando o disposto na Por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taria Nº 391/2016 da Secretaria Estadual da Saúde e na Lei Federal Nº 11.350 de 05/10/2006 e suas alterações posteriores e, Ofício Nº 145/2022/SIMCA, solicitando o pagamento do incentivo financeiro aos Agentes Comunitários de Saúde e de Combate a Endemias;</w:t>
      </w:r>
      <w:r/>
    </w:p>
    <w:p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Consideran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que os recursos para cobertura da despesa com a criação do incentivo financeiro, esta incluso no repasse do governo federal ao Estado e posterior repasse aos municípios, conforme disposto no Decreto Nº 56.061 de 29 de agosto de 2021 do Governo do Estado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na Portaria 020/2018 – CIB/RS, em especial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 </w:t>
      </w:r>
      <w:r>
        <w:rPr>
          <w:b/>
          <w:sz w:val="24"/>
          <w:szCs w:val="24"/>
        </w:rPr>
        <w:t xml:space="preserve">PORTARIA Nº 391/2016</w:t>
      </w:r>
      <w:r>
        <w:rPr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contemplando portando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questão financeira e orçamentária, sem intromissão nas questões de competência executiva:</w:t>
      </w:r>
      <w:r/>
    </w:p>
    <w:p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Art. 3º - O incentivo deve ser utilizado para o custeio da Estratégia de Agentes Comunitários de Saúde ou Estratégia Saúde da Família - ESF com Agente Comunitário de Saúde - ACS.</w:t>
      </w:r>
      <w:r/>
    </w:p>
    <w:p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§ 1º - Considerando a </w:t>
      </w:r>
      <w:r>
        <w:rPr>
          <w:rFonts w:ascii="Arial" w:hAnsi="Arial" w:cs="Arial"/>
          <w:sz w:val="16"/>
          <w:szCs w:val="16"/>
        </w:rPr>
        <w:t xml:space="preserve">importância do trabalho do ACS para a qualificação da Atenção Primária em Saúde, recomenda-se que o valor do incentivo seja repassado integralmente ao ACS, a título de prêmio ou bonificação, devendo o município criar lei municipal específica para este fim;</w:t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</w:t>
      </w:r>
      <w:r>
        <w:rPr>
          <w:rFonts w:ascii="Arial" w:hAnsi="Arial" w:cs="Arial"/>
          <w:sz w:val="24"/>
          <w:szCs w:val="24"/>
        </w:rPr>
        <w:t xml:space="preserve"> o incentivo até o ano de 2016 foi pago pela municipalidade;</w:t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Considerando a necessidade de reativar o pagamento do incentivo, bem como normatizá-lo, foi inclusa sua criação e forma de pagamento.</w:t>
      </w:r>
      <w:r/>
    </w:p>
    <w:p>
      <w:pPr>
        <w:jc w:val="both"/>
        <w:rPr>
          <w:rFonts w:ascii="Arial" w:hAnsi="Arial" w:cs="Arial"/>
          <w:color w:val="000000"/>
          <w:sz w:val="16"/>
          <w:szCs w:val="16"/>
          <w:highlight w:val="none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Com base na exposição de motivos apresentado que justificam plenamente apresentação do presente substitutivo global e, na convicção da habitual sensibilidade e do imprescindível apoio dos nobres pares, submeto-o a deliberação plenária.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  </w:t>
      </w:r>
      <w:r/>
    </w:p>
    <w:p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</w:r>
    </w:p>
    <w:p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16"/>
          <w:szCs w:val="16"/>
          <w:highlight w:val="none"/>
          <w:shd w:val="clear" w:color="auto" w:fill="ffffff"/>
        </w:rPr>
      </w:r>
    </w:p>
    <w:p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</w:r>
      <w:r/>
    </w:p>
    <w:p>
      <w:pPr>
        <w:pStyle w:val="1_1188"/>
        <w:jc w:val="right"/>
        <w:spacing w:after="0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t xml:space="preserve">SALA DE SESSÕES DA CÂMARA MUNICIPAL</w:t>
      </w:r>
      <w:r/>
      <w:r/>
    </w:p>
    <w:p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Canguçu, 15 de dezembro de 2022.</w:t>
      </w:r>
      <w:r/>
      <w:r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</w:r>
      <w:r/>
      <w:r/>
    </w:p>
    <w:p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/>
    </w:p>
    <w:p>
      <w:pPr>
        <w:jc w:val="left"/>
        <w:spacing w:line="132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ARION LUIS BORGES BRAGA</w:t>
      </w:r>
      <w:r/>
    </w:p>
    <w:p>
      <w:pPr>
        <w:jc w:val="left"/>
        <w:spacing w:line="132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Vereador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/Líder Partidário</w:t>
      </w:r>
      <w:r/>
    </w:p>
    <w:p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SUBSTITUTIVO </w:t>
      </w:r>
      <w:r>
        <w:rPr>
          <w:rFonts w:ascii="Arial" w:hAnsi="Arial" w:cs="Arial"/>
          <w:b/>
          <w:sz w:val="24"/>
          <w:szCs w:val="24"/>
          <w:u w:val="single"/>
        </w:rPr>
        <w:t xml:space="preserve">MENSAGEM</w:t>
      </w:r>
      <w:r>
        <w:rPr>
          <w:rFonts w:ascii="Arial" w:hAnsi="Arial" w:cs="Arial"/>
          <w:b/>
          <w:sz w:val="24"/>
          <w:szCs w:val="24"/>
          <w:u w:val="single"/>
        </w:rPr>
        <w:t xml:space="preserve"> EXECUTIVA Nº 113/2022</w:t>
      </w:r>
      <w:r/>
    </w:p>
    <w:p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LEI</w:t>
      </w:r>
      <w:r/>
    </w:p>
    <w:p>
      <w:p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ALTERA A REDAÇÃO E EXTINGUE CARGOS INTEGRANTES DO PLANO DE CARREIRA DO MAGISTÉRIO PUBLICO MUNICIPAL E CRIA CARGOS</w:t>
      </w:r>
      <w:r>
        <w:rPr>
          <w:rFonts w:ascii="Arial" w:hAnsi="Arial" w:cs="Arial"/>
          <w:b/>
          <w:sz w:val="24"/>
          <w:szCs w:val="24"/>
        </w:rPr>
        <w:t xml:space="preserve"> E INCENTIVO FINANCEIRO</w:t>
      </w:r>
      <w:r>
        <w:rPr>
          <w:rFonts w:ascii="Arial" w:hAnsi="Arial" w:cs="Arial"/>
          <w:b/>
          <w:sz w:val="24"/>
          <w:szCs w:val="24"/>
        </w:rPr>
        <w:t xml:space="preserve"> E DÁ NOVA REDAÇÃO AS ATRIBUIÇÕES DO CARGO DE AGENTE COMUNITÁRIO DE SAÚDE E AGENTE DE SAÚDE DA DENGUE, QUE INTEGRA O ANEXO II E III DA LEI Nº 2.605/</w:t>
      </w:r>
      <w:r>
        <w:rPr>
          <w:rFonts w:ascii="Arial" w:hAnsi="Arial" w:cs="Arial"/>
          <w:b/>
          <w:sz w:val="24"/>
          <w:szCs w:val="24"/>
        </w:rPr>
        <w:t xml:space="preserve">2005, E DÁ OUTRAS </w:t>
      </w:r>
      <w:r>
        <w:rPr>
          <w:rFonts w:ascii="Arial" w:hAnsi="Arial" w:cs="Arial"/>
          <w:b/>
          <w:sz w:val="24"/>
          <w:szCs w:val="24"/>
        </w:rPr>
        <w:t xml:space="preserve">PROVIDÊNCIAS</w:t>
      </w:r>
      <w:r/>
    </w:p>
    <w:p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MARCUS VINICIUS MULLER PEGORARO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Prefeito Municipal de Canguçu, Estado do Rio Grande do Sul, no uso das atribuições legais que lhe são conferidas pela Lei Orgânica do Município; </w:t>
      </w:r>
      <w:r/>
    </w:p>
    <w:p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FAÇO SABER,</w:t>
      </w:r>
      <w:r>
        <w:rPr>
          <w:rFonts w:ascii="Arial" w:hAnsi="Arial" w:cs="Arial"/>
          <w:sz w:val="24"/>
          <w:szCs w:val="24"/>
        </w:rPr>
        <w:t xml:space="preserve"> que a Câmara Municipal de Vereadores aprovou e eu sanciono a seguinte Lei: </w:t>
      </w:r>
      <w:r/>
    </w:p>
    <w:p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Ficam extintos 09 (nove) cargos de Técnico em Suporte Pedagógico, alterando-se o Artigo 25 da Lei Municipal nº 1.532/1994, que passa a vigorar com a seguinte redação: </w:t>
      </w:r>
      <w:r/>
    </w:p>
    <w:p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25.</w:t>
      </w:r>
      <w:r>
        <w:rPr>
          <w:rFonts w:ascii="Arial" w:hAnsi="Arial" w:cs="Arial"/>
          <w:sz w:val="24"/>
          <w:szCs w:val="24"/>
        </w:rPr>
        <w:t xml:space="preserve"> São criado</w:t>
      </w:r>
      <w:r>
        <w:rPr>
          <w:rFonts w:ascii="Arial" w:hAnsi="Arial" w:cs="Arial"/>
          <w:sz w:val="24"/>
          <w:szCs w:val="24"/>
        </w:rPr>
        <w:t xml:space="preserve">s 567 (quinhentos e sessenta e sete) cargos de professor 101 (cento e Um) cargos de técnico Pedagógico, os quais serão regidos pelo Estatuto dos Servidores Públicos Municipais, Lei 2.239/2003 e Plano de Carreira do Magistério municipal, Lei nº 1.532/1994. </w:t>
      </w:r>
      <w:r/>
    </w:p>
    <w:tbl>
      <w:tblPr>
        <w:tblStyle w:val="608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442"/>
      </w:tblGrid>
      <w:tr>
        <w:trPr/>
        <w:tc>
          <w:tcPr>
            <w:tcW w:w="4219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DENOMINAÇÃO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NÚMERO DE VAGAS</w:t>
            </w:r>
            <w:r/>
          </w:p>
        </w:tc>
        <w:tc>
          <w:tcPr>
            <w:tcW w:w="244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CARGA HORÁRIA</w:t>
            </w:r>
            <w:r/>
          </w:p>
        </w:tc>
      </w:tr>
      <w:tr>
        <w:trPr/>
        <w:tc>
          <w:tcPr>
            <w:tcW w:w="4219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Técnico em Suporte Pedagógico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101</w:t>
            </w:r>
            <w:r/>
          </w:p>
        </w:tc>
        <w:tc>
          <w:tcPr>
            <w:tcW w:w="244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40 Horas Semanais</w:t>
            </w:r>
            <w:r/>
          </w:p>
        </w:tc>
      </w:tr>
    </w:tbl>
    <w:p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Ficam criados 09(nove) cargos de Agente de Saúde da Dengue no quadro de servidores da Prefeitura, </w:t>
      </w:r>
      <w:r>
        <w:rPr>
          <w:rFonts w:ascii="Arial" w:hAnsi="Arial" w:cs="Arial"/>
          <w:sz w:val="24"/>
          <w:szCs w:val="24"/>
        </w:rPr>
        <w:t xml:space="preserve">integrantes do sistema de classificação de cargos e salários dos servidores públicos municipais, categoria - IV – GRUPO DE SERVIÇO SOCIAL E DE SAÚDE – SSS, alterando-se o Anexo III da Lei Municipal nº 2.605/200, que passa a vigorar com a seguinte redação: </w:t>
      </w:r>
      <w:r/>
    </w:p>
    <w:p>
      <w:pPr>
        <w:ind w:firstLine="141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Altera Anexo III</w:t>
      </w:r>
      <w:r/>
    </w:p>
    <w:p>
      <w:pPr>
        <w:ind w:firstLine="141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LEI Nº 2.605/2005</w:t>
      </w:r>
      <w:r/>
    </w:p>
    <w:tbl>
      <w:tblPr>
        <w:tblStyle w:val="608"/>
        <w:tblW w:w="9606" w:type="dxa"/>
        <w:tblLook w:val="04A0" w:firstRow="1" w:lastRow="0" w:firstColumn="1" w:lastColumn="0" w:noHBand="0" w:noVBand="1"/>
      </w:tblPr>
      <w:tblGrid>
        <w:gridCol w:w="2390"/>
        <w:gridCol w:w="1121"/>
        <w:gridCol w:w="133"/>
        <w:gridCol w:w="1157"/>
        <w:gridCol w:w="1261"/>
        <w:gridCol w:w="709"/>
        <w:gridCol w:w="1514"/>
        <w:gridCol w:w="1321"/>
      </w:tblGrid>
      <w:tr>
        <w:trPr/>
        <w:tc>
          <w:tcPr>
            <w:tcW w:w="239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Denominação do Cargo e/ou Emprego</w:t>
            </w:r>
            <w:r/>
          </w:p>
        </w:tc>
        <w:tc>
          <w:tcPr>
            <w:tcW w:w="112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Padrão</w:t>
            </w:r>
            <w:r/>
          </w:p>
        </w:tc>
        <w:tc>
          <w:tcPr>
            <w:gridSpan w:val="6"/>
            <w:tcW w:w="6095" w:type="dxa"/>
            <w:textDirection w:val="lrTb"/>
            <w:noWrap w:val="false"/>
          </w:tcPr>
          <w:tbl>
            <w:tblPr>
              <w:tblStyle w:val="608"/>
              <w:tblW w:w="5840" w:type="dxa"/>
              <w:tblLook w:val="04A0" w:firstRow="1" w:lastRow="0" w:firstColumn="1" w:lastColumn="0" w:noHBand="0" w:noVBand="1"/>
            </w:tblPr>
            <w:tblGrid>
              <w:gridCol w:w="1110"/>
              <w:gridCol w:w="1390"/>
              <w:gridCol w:w="683"/>
              <w:gridCol w:w="1470"/>
              <w:gridCol w:w="1187"/>
            </w:tblGrid>
            <w:tr>
              <w:trPr/>
              <w:tc>
                <w:tcPr>
                  <w:gridSpan w:val="4"/>
                  <w:tcW w:w="465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Número de Vagas e/ou Empregos - Regime</w:t>
                  </w:r>
                  <w:r/>
                </w:p>
              </w:tc>
              <w:tc>
                <w:tcPr>
                  <w:tcW w:w="118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Cargos</w:t>
                  </w:r>
                  <w:r/>
                </w:p>
                <w:p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Vagos</w:t>
                  </w:r>
                  <w:r/>
                </w:p>
              </w:tc>
            </w:tr>
            <w:tr>
              <w:trPr/>
              <w:tc>
                <w:tcPr>
                  <w:tcW w:w="111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Criados</w:t>
                  </w:r>
                  <w:r/>
                </w:p>
              </w:tc>
              <w:tc>
                <w:tcPr>
                  <w:tcW w:w="139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cupados</w:t>
                  </w:r>
                  <w:r/>
                </w:p>
              </w:tc>
              <w:tc>
                <w:tcPr>
                  <w:tcW w:w="683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CLT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</w:t>
                  </w:r>
                  <w:r/>
                </w:p>
              </w:tc>
              <w:tc>
                <w:tcPr>
                  <w:tcW w:w="147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Estatutário</w:t>
                  </w:r>
                  <w:r/>
                </w:p>
              </w:tc>
              <w:tc>
                <w:tcPr>
                  <w:tcW w:w="118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/>
        <w:tc>
          <w:tcPr>
            <w:tcW w:w="239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Técnico Suporte Pedagógico</w:t>
            </w:r>
            <w:r/>
          </w:p>
        </w:tc>
        <w:tc>
          <w:tcPr>
            <w:gridSpan w:val="2"/>
            <w:tcW w:w="125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Piso</w:t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</w:t>
            </w:r>
            <w:r/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</w:t>
            </w:r>
            <w:r/>
          </w:p>
        </w:tc>
        <w:tc>
          <w:tcPr>
            <w:tcW w:w="151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</w:t>
            </w:r>
            <w:r/>
          </w:p>
        </w:tc>
      </w:tr>
    </w:tbl>
    <w:p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3º.</w:t>
      </w:r>
      <w:r>
        <w:rPr>
          <w:rFonts w:ascii="Arial" w:hAnsi="Arial" w:cs="Arial"/>
          <w:sz w:val="24"/>
          <w:szCs w:val="24"/>
        </w:rPr>
        <w:t xml:space="preserve"> As atribuições do carg</w:t>
      </w:r>
      <w:r>
        <w:rPr>
          <w:rFonts w:ascii="Arial" w:hAnsi="Arial" w:cs="Arial"/>
          <w:sz w:val="24"/>
          <w:szCs w:val="24"/>
        </w:rPr>
        <w:t xml:space="preserve">o de </w:t>
      </w:r>
      <w:r>
        <w:rPr>
          <w:rFonts w:ascii="Arial" w:hAnsi="Arial" w:cs="Arial"/>
          <w:b/>
          <w:sz w:val="24"/>
          <w:szCs w:val="24"/>
        </w:rPr>
        <w:t xml:space="preserve">AGENTE COMUNITÁRIO DE SAÚDE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passam</w:t>
      </w:r>
      <w:r>
        <w:rPr>
          <w:rFonts w:ascii="Arial" w:hAnsi="Arial" w:cs="Arial"/>
          <w:sz w:val="24"/>
          <w:szCs w:val="24"/>
        </w:rPr>
        <w:t xml:space="preserve"> a vigorar com a seguinte redação: </w:t>
      </w:r>
      <w:r/>
    </w:p>
    <w:p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- </w:t>
      </w:r>
      <w:r>
        <w:rPr>
          <w:rFonts w:ascii="Arial" w:hAnsi="Arial" w:cs="Arial"/>
          <w:b/>
          <w:sz w:val="24"/>
          <w:szCs w:val="24"/>
        </w:rPr>
        <w:t xml:space="preserve">CATEGORIA FUNCIONAL: AGENTE COMUNITÁRIO DE SAÚDE</w:t>
      </w:r>
      <w:r/>
    </w:p>
    <w:p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II 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PADRÃO DE VENCIMENTO:</w:t>
      </w:r>
      <w:r>
        <w:rPr>
          <w:rFonts w:ascii="Arial" w:hAnsi="Arial" w:cs="Arial"/>
          <w:sz w:val="24"/>
          <w:szCs w:val="24"/>
        </w:rPr>
        <w:t xml:space="preserve"> Piso salarial da categoria, conforme Lei Municipal 4.820/</w:t>
      </w:r>
      <w:r>
        <w:rPr>
          <w:rFonts w:ascii="Arial" w:hAnsi="Arial" w:cs="Arial"/>
          <w:sz w:val="24"/>
          <w:szCs w:val="24"/>
        </w:rPr>
        <w:t xml:space="preserve">2019</w:t>
      </w:r>
      <w:r>
        <w:rPr>
          <w:rFonts w:ascii="Arial" w:hAnsi="Arial" w:cs="Arial"/>
          <w:sz w:val="24"/>
          <w:szCs w:val="24"/>
        </w:rPr>
        <w:t xml:space="preserve"> </w:t>
      </w:r>
      <w:r/>
    </w:p>
    <w:p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</w:t>
      </w:r>
      <w:r>
        <w:rPr>
          <w:rFonts w:ascii="Arial" w:hAnsi="Arial" w:cs="Arial"/>
          <w:b/>
          <w:sz w:val="24"/>
          <w:szCs w:val="24"/>
        </w:rPr>
        <w:t xml:space="preserve">Descrição Sintética:</w:t>
      </w:r>
      <w:r>
        <w:rPr>
          <w:rFonts w:ascii="Arial" w:hAnsi="Arial" w:cs="Arial"/>
          <w:sz w:val="24"/>
          <w:szCs w:val="24"/>
        </w:rPr>
        <w:t xml:space="preserve"> Planejar e executar serviços ou programas em sua área de serviço devidamente mapeada. </w:t>
      </w:r>
      <w:r/>
    </w:p>
    <w:p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- </w:t>
      </w:r>
      <w:r>
        <w:rPr>
          <w:rFonts w:ascii="Arial" w:hAnsi="Arial" w:cs="Arial"/>
          <w:b/>
          <w:sz w:val="24"/>
          <w:szCs w:val="24"/>
        </w:rPr>
        <w:t xml:space="preserve">Descrição Analítica:</w:t>
      </w:r>
      <w:r>
        <w:rPr>
          <w:rFonts w:ascii="Arial" w:hAnsi="Arial" w:cs="Arial"/>
          <w:sz w:val="24"/>
          <w:szCs w:val="24"/>
        </w:rPr>
        <w:t xml:space="preserve"> O Agente Comunitário de Saúde (ACS) mora na comunidade e está vinculado à Unidade de Saúde da Família que atende a comunidade e possui as</w:t>
      </w:r>
      <w:r>
        <w:rPr>
          <w:rFonts w:ascii="Arial" w:hAnsi="Arial" w:cs="Arial"/>
          <w:sz w:val="24"/>
          <w:szCs w:val="24"/>
        </w:rPr>
        <w:t xml:space="preserve"> seguintes atribuições: realizar mapeamento de sua área; cadastrar as famílias e atualizar permanentemente esse cadastro; identificar indivíduos e famílias expostos a situações de risco; orientar as famílias para utilização adequada dos serviços de saúde; </w:t>
      </w:r>
      <w:r>
        <w:rPr>
          <w:rFonts w:ascii="Arial" w:hAnsi="Arial" w:cs="Arial"/>
          <w:sz w:val="24"/>
          <w:szCs w:val="24"/>
        </w:rPr>
        <w:t xml:space="preserve">encaminhado-as</w:t>
      </w:r>
      <w:r>
        <w:rPr>
          <w:rFonts w:ascii="Arial" w:hAnsi="Arial" w:cs="Arial"/>
          <w:sz w:val="24"/>
          <w:szCs w:val="24"/>
        </w:rPr>
        <w:t xml:space="preserve"> e até agendando consultas, exames e atendimento odontológico, quando necessário, realizar ações e atividades, no nível de suas competências, nas áreas prioritárias da Atenção Básica; realizar, por meio </w:t>
      </w:r>
      <w:r>
        <w:rPr>
          <w:rFonts w:ascii="Arial" w:hAnsi="Arial" w:cs="Arial"/>
          <w:sz w:val="24"/>
          <w:szCs w:val="24"/>
        </w:rPr>
        <w:t xml:space="preserve">da visita domiciliar</w:t>
      </w:r>
      <w:r>
        <w:rPr>
          <w:rFonts w:ascii="Arial" w:hAnsi="Arial" w:cs="Arial"/>
          <w:sz w:val="24"/>
          <w:szCs w:val="24"/>
        </w:rPr>
        <w:t xml:space="preserve">, acompanhamento mensal de todas as famílias sob sua responsabilidade; es</w:t>
      </w:r>
      <w:r>
        <w:rPr>
          <w:rFonts w:ascii="Arial" w:hAnsi="Arial" w:cs="Arial"/>
          <w:sz w:val="24"/>
          <w:szCs w:val="24"/>
        </w:rPr>
        <w:t xml:space="preserve">tar sempre bem informado, e informar aos demais membros da equipe, sobre a situação das famílias acompanhadas, particularmente aquelas em situações de risco; desenvolver ações de educação e vigilância à saúde, com ênfase na promoção da saúde e na prevenção</w:t>
      </w:r>
      <w:r>
        <w:rPr>
          <w:rFonts w:ascii="Arial" w:hAnsi="Arial" w:cs="Arial"/>
          <w:sz w:val="24"/>
          <w:szCs w:val="24"/>
        </w:rPr>
        <w:t xml:space="preserve"> de doenças; promover a educação e a mobilização comunitária, visando desenvolver ações coletivas de saneamento e melhoria do meio ambiente, entre outras; traduzir para a Equipe de Estratégia de Saúde da Família a dinâmica social da comunidade, suas necess</w:t>
      </w:r>
      <w:r>
        <w:rPr>
          <w:rFonts w:ascii="Arial" w:hAnsi="Arial" w:cs="Arial"/>
          <w:sz w:val="24"/>
          <w:szCs w:val="24"/>
        </w:rPr>
        <w:t xml:space="preserve">idades, potencialidades e limites; identificar parceiros e recursos existentes na comunidade que possam ser potencializados pelas equipes e executar outras tarefas semelhantes e correlatas, em consonância com a Lei Federal 11.350/2006 e suas atualizações. </w:t>
      </w:r>
      <w:r/>
    </w:p>
    <w:p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 - </w:t>
      </w:r>
      <w:r>
        <w:rPr>
          <w:rFonts w:ascii="Arial" w:hAnsi="Arial" w:cs="Arial"/>
          <w:b/>
          <w:sz w:val="24"/>
          <w:szCs w:val="24"/>
        </w:rPr>
        <w:t xml:space="preserve">Condições de Trabalho: </w:t>
      </w:r>
      <w:r/>
    </w:p>
    <w:p>
      <w:pPr>
        <w:pStyle w:val="609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Horário:</w:t>
      </w:r>
      <w:r>
        <w:rPr>
          <w:rFonts w:ascii="Arial" w:hAnsi="Arial" w:cs="Arial"/>
          <w:sz w:val="24"/>
          <w:szCs w:val="24"/>
        </w:rPr>
        <w:t xml:space="preserve"> período normal de trabalho 40 horas semanais; </w:t>
      </w:r>
      <w:r/>
    </w:p>
    <w:p>
      <w:pPr>
        <w:pStyle w:val="609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Outras: </w:t>
      </w:r>
      <w:r>
        <w:rPr>
          <w:rFonts w:ascii="Arial" w:hAnsi="Arial" w:cs="Arial"/>
          <w:sz w:val="24"/>
          <w:szCs w:val="24"/>
        </w:rPr>
        <w:t xml:space="preserve">participação em cursos e treinamentos,</w:t>
      </w:r>
      <w:r/>
    </w:p>
    <w:p>
      <w:pPr>
        <w:pStyle w:val="609"/>
        <w:ind w:left="177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</w:t>
      </w:r>
      <w:r>
        <w:rPr>
          <w:rFonts w:ascii="Arial" w:hAnsi="Arial" w:cs="Arial"/>
          <w:b/>
          <w:sz w:val="24"/>
          <w:szCs w:val="24"/>
        </w:rPr>
        <w:t xml:space="preserve">I</w:t>
      </w:r>
      <w:r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 xml:space="preserve">Requisitos para Provimento: 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</w:t>
      </w:r>
      <w:r>
        <w:rPr>
          <w:rFonts w:ascii="Arial" w:hAnsi="Arial" w:cs="Arial"/>
          <w:sz w:val="24"/>
          <w:szCs w:val="24"/>
        </w:rPr>
        <w:t xml:space="preserve"> Instrução: Ensino de Nível Médio; 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</w:t>
      </w:r>
      <w:r>
        <w:rPr>
          <w:rFonts w:ascii="Arial" w:hAnsi="Arial" w:cs="Arial"/>
          <w:sz w:val="24"/>
          <w:szCs w:val="24"/>
        </w:rPr>
        <w:t xml:space="preserve"> Idade: mínima de 18 anos. </w:t>
      </w:r>
      <w:r/>
    </w:p>
    <w:p>
      <w:pPr>
        <w:pStyle w:val="609"/>
        <w:ind w:left="0" w:firstLine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c)</w:t>
      </w:r>
      <w:r>
        <w:rPr>
          <w:rFonts w:ascii="Arial" w:hAnsi="Arial" w:cs="Arial"/>
          <w:sz w:val="24"/>
          <w:szCs w:val="24"/>
        </w:rPr>
        <w:t xml:space="preserve"> Habilitação Funcional: aptidão para o exercício do cargo e deve haver concluído com aproveitamento, o curso introdutório de formação inicial e continuada (pode ser apresentado o comprovante na data da posse); </w:t>
      </w:r>
      <w:r/>
    </w:p>
    <w:p>
      <w:pPr>
        <w:pStyle w:val="609"/>
        <w:ind w:left="0" w:firstLine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Deve residir</w:t>
      </w:r>
      <w:r>
        <w:rPr>
          <w:rFonts w:ascii="Arial" w:hAnsi="Arial" w:cs="Arial"/>
          <w:sz w:val="24"/>
          <w:szCs w:val="24"/>
        </w:rPr>
        <w:t xml:space="preserve"> na área da Comunidade em que atuar desde a data da publicação do Edital do Processo Seletivo Público e apresentar comprovante de moradia; 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</w:t>
      </w:r>
      <w:r>
        <w:rPr>
          <w:rFonts w:ascii="Arial" w:hAnsi="Arial" w:cs="Arial"/>
          <w:b/>
          <w:sz w:val="24"/>
          <w:szCs w:val="24"/>
        </w:rPr>
        <w:t xml:space="preserve">II</w:t>
      </w:r>
      <w:r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 xml:space="preserve">Recrutamento:</w:t>
      </w:r>
      <w:r>
        <w:rPr>
          <w:rFonts w:ascii="Arial" w:hAnsi="Arial" w:cs="Arial"/>
          <w:sz w:val="24"/>
          <w:szCs w:val="24"/>
        </w:rPr>
        <w:t xml:space="preserve"> Processo Seletivo Público </w:t>
      </w:r>
      <w:r/>
    </w:p>
    <w:p>
      <w:pPr>
        <w:pStyle w:val="609"/>
        <w:ind w:left="0" w:firstLine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Observação:</w:t>
      </w:r>
      <w:r>
        <w:rPr>
          <w:rFonts w:ascii="Arial" w:hAnsi="Arial" w:cs="Arial"/>
          <w:sz w:val="24"/>
          <w:szCs w:val="24"/>
        </w:rPr>
        <w:t xml:space="preserve"> Caso o Agente Comunitário de Saúde adquira casa própria fora da área geográfica de sua atuação, será excepcionado o disposto no </w:t>
      </w:r>
      <w:r>
        <w:rPr>
          <w:rFonts w:ascii="Arial" w:hAnsi="Arial" w:cs="Arial"/>
          <w:sz w:val="24"/>
          <w:szCs w:val="24"/>
        </w:rPr>
        <w:t xml:space="preserve">ítem</w:t>
      </w:r>
      <w:r>
        <w:rPr>
          <w:rFonts w:ascii="Arial" w:hAnsi="Arial" w:cs="Arial"/>
          <w:sz w:val="24"/>
          <w:szCs w:val="24"/>
        </w:rPr>
        <w:t xml:space="preserve"> d dos Requisitos para Provimento e mantida sua vinculação à mesma equipe de saúde da família em que está atuando. </w:t>
      </w:r>
      <w:r/>
    </w:p>
    <w:p>
      <w:pPr>
        <w:pStyle w:val="609"/>
        <w:ind w:left="0" w:firstLine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4º.</w:t>
      </w:r>
      <w:r>
        <w:rPr>
          <w:rFonts w:ascii="Arial" w:hAnsi="Arial" w:cs="Arial"/>
          <w:sz w:val="24"/>
          <w:szCs w:val="24"/>
        </w:rPr>
        <w:t xml:space="preserve"> As atribuições do cargo de </w:t>
      </w:r>
      <w:r>
        <w:rPr>
          <w:rFonts w:ascii="Arial" w:hAnsi="Arial" w:cs="Arial"/>
          <w:b/>
          <w:sz w:val="24"/>
          <w:szCs w:val="24"/>
        </w:rPr>
        <w:t xml:space="preserve">AGENTE DE SAÚDE DA DENGUE</w:t>
      </w:r>
      <w:r>
        <w:rPr>
          <w:rFonts w:ascii="Arial" w:hAnsi="Arial" w:cs="Arial"/>
          <w:sz w:val="24"/>
          <w:szCs w:val="24"/>
        </w:rPr>
        <w:t xml:space="preserve">, passam</w:t>
      </w:r>
      <w:r>
        <w:rPr>
          <w:rFonts w:ascii="Arial" w:hAnsi="Arial" w:cs="Arial"/>
          <w:sz w:val="24"/>
          <w:szCs w:val="24"/>
        </w:rPr>
        <w:t xml:space="preserve"> a vigorar com a seguinte redação: 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- </w:t>
      </w:r>
      <w:r>
        <w:rPr>
          <w:rFonts w:ascii="Arial" w:hAnsi="Arial" w:cs="Arial"/>
          <w:b/>
          <w:sz w:val="24"/>
          <w:szCs w:val="24"/>
        </w:rPr>
        <w:t xml:space="preserve">CATEGORIA FUNCIONAL</w:t>
      </w:r>
      <w:r>
        <w:rPr>
          <w:rFonts w:ascii="Arial" w:hAnsi="Arial" w:cs="Arial"/>
          <w:sz w:val="24"/>
          <w:szCs w:val="24"/>
        </w:rPr>
        <w:t xml:space="preserve">: AGENTE DE SAÚDE DA DENGUE</w:t>
      </w:r>
      <w:r/>
    </w:p>
    <w:p>
      <w:pPr>
        <w:pStyle w:val="609"/>
        <w:ind w:left="0" w:firstLine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II </w:t>
      </w: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PADRÃO DE VENCIMENTO:</w:t>
      </w:r>
      <w:r>
        <w:rPr>
          <w:rFonts w:ascii="Arial" w:hAnsi="Arial" w:cs="Arial"/>
          <w:sz w:val="24"/>
          <w:szCs w:val="24"/>
        </w:rPr>
        <w:t xml:space="preserve"> Piso Salarial da Categoria, conforme Lei Municipal 4.820/</w:t>
      </w:r>
      <w:r>
        <w:rPr>
          <w:rFonts w:ascii="Arial" w:hAnsi="Arial" w:cs="Arial"/>
          <w:sz w:val="24"/>
          <w:szCs w:val="24"/>
        </w:rPr>
        <w:t xml:space="preserve">2019</w:t>
      </w:r>
      <w:r>
        <w:rPr>
          <w:rFonts w:ascii="Arial" w:hAnsi="Arial" w:cs="Arial"/>
          <w:sz w:val="24"/>
          <w:szCs w:val="24"/>
        </w:rPr>
        <w:t xml:space="preserve"> </w:t>
      </w:r>
      <w:r/>
    </w:p>
    <w:p>
      <w:pPr>
        <w:pStyle w:val="609"/>
        <w:ind w:left="0" w:firstLine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Descrição Sintética:</w:t>
      </w:r>
      <w:r>
        <w:rPr>
          <w:rFonts w:ascii="Arial" w:hAnsi="Arial" w:cs="Arial"/>
          <w:sz w:val="24"/>
          <w:szCs w:val="24"/>
        </w:rPr>
        <w:t xml:space="preserve"> Planejar e executar serviços ou programas para evitar focos de dengue, leptospirose, orientar na limpeza de locais para prevenção de transmissores de doenças, epidemias ou endemias. </w:t>
      </w:r>
      <w:r/>
    </w:p>
    <w:p>
      <w:pPr>
        <w:pStyle w:val="609"/>
        <w:ind w:left="0" w:firstLine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Descrição Analítica:</w:t>
      </w:r>
      <w:r>
        <w:rPr>
          <w:rFonts w:ascii="Arial" w:hAnsi="Arial" w:cs="Arial"/>
          <w:sz w:val="24"/>
          <w:szCs w:val="24"/>
        </w:rPr>
        <w:t xml:space="preserve"> Visitas domiciliares para orientações sobre como evitar e ou eliminar focos da dengue; visitas em pontos estratégicos (locais de fluxo de veículos de fora do município madeireiras, borracharia</w:t>
      </w:r>
      <w:r>
        <w:rPr>
          <w:rFonts w:ascii="Arial" w:hAnsi="Arial" w:cs="Arial"/>
          <w:sz w:val="24"/>
          <w:szCs w:val="24"/>
        </w:rPr>
        <w:t xml:space="preserve">s, cemitérios) para evitar focos da dengue; colocação de armadilhas (pedaços de pneus para armazenamento de água para atrair mosquitos) em lugares estratégicos (fluxos de carros oriundos de outros municípios e estados, tais como garagem de automóveis, rodo</w:t>
      </w:r>
      <w:r>
        <w:rPr>
          <w:rFonts w:ascii="Arial" w:hAnsi="Arial" w:cs="Arial"/>
          <w:sz w:val="24"/>
          <w:szCs w:val="24"/>
        </w:rPr>
        <w:t xml:space="preserve">viários, postos de gasolina); limpeza em terrenos baldios; detecções de possíveis focos da dengue; oficina de saneamento; fabricação de vasos sanitários, pias para cozinha e para banheiros, tanques para lavagem de roupas, tampas de poço negro e fossas; map</w:t>
      </w:r>
      <w:r>
        <w:rPr>
          <w:rFonts w:ascii="Arial" w:hAnsi="Arial" w:cs="Arial"/>
          <w:sz w:val="24"/>
          <w:szCs w:val="24"/>
        </w:rPr>
        <w:t xml:space="preserve">eamento das áreas de atuação; colocação de PIT (pontos de informação de triatomíneos) e visita aos mesmos; recebimento de barbeiros e endereços de onde foram encontrados; visita do agente em locais estratégicos no interior do Município para possibilitar a </w:t>
      </w:r>
      <w:r>
        <w:rPr>
          <w:rFonts w:ascii="Arial" w:hAnsi="Arial" w:cs="Arial"/>
          <w:sz w:val="24"/>
          <w:szCs w:val="24"/>
        </w:rPr>
        <w:t xml:space="preserve">borrificação</w:t>
      </w:r>
      <w:r>
        <w:rPr>
          <w:rFonts w:ascii="Arial" w:hAnsi="Arial" w:cs="Arial"/>
          <w:sz w:val="24"/>
          <w:szCs w:val="24"/>
        </w:rPr>
        <w:t xml:space="preserve"> de locais infestados por barbeiros; alimentação de dados informatizados para o nível central da Secretaria de Saúde (SES); recolhimento de cabeças de cãe</w:t>
      </w:r>
      <w:r>
        <w:rPr>
          <w:rFonts w:ascii="Arial" w:hAnsi="Arial" w:cs="Arial"/>
          <w:sz w:val="24"/>
          <w:szCs w:val="24"/>
        </w:rPr>
        <w:t xml:space="preserve">s para controle da raiva canina e envio das mesmas para laboratórios credenciados; proferir palestra sobre controle de dengue, leptospirose, lixo e demais assuntos relacionados à saúde pública; orientação e limpeza de locais com presença de ratos, para evi</w:t>
      </w:r>
      <w:r>
        <w:rPr>
          <w:rFonts w:ascii="Arial" w:hAnsi="Arial" w:cs="Arial"/>
          <w:sz w:val="24"/>
          <w:szCs w:val="24"/>
        </w:rPr>
        <w:t xml:space="preserve">tar leptospirose; coleta e envio de amostras de água para análise (SIS/ÁGUA); conduzir veículo nos deslocamentos necessários para o desempenho das atividades; executar outras tarefas afins, em consonância com a Lei Federal 11.350/2006 e suas atualizações. </w:t>
      </w:r>
      <w:r/>
    </w:p>
    <w:p>
      <w:pPr>
        <w:pStyle w:val="609"/>
        <w:ind w:left="177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 - </w:t>
      </w:r>
      <w:r>
        <w:rPr>
          <w:rFonts w:ascii="Arial" w:hAnsi="Arial" w:cs="Arial"/>
          <w:b/>
          <w:sz w:val="24"/>
          <w:szCs w:val="24"/>
        </w:rPr>
        <w:t xml:space="preserve">Condições de Trabalho: 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Horário:</w:t>
      </w:r>
      <w:r>
        <w:rPr>
          <w:rFonts w:ascii="Arial" w:hAnsi="Arial" w:cs="Arial"/>
          <w:sz w:val="24"/>
          <w:szCs w:val="24"/>
        </w:rPr>
        <w:t xml:space="preserve"> período normal de trabalho de 40 horas semanais; </w:t>
      </w:r>
      <w:r/>
    </w:p>
    <w:p>
      <w:pPr>
        <w:pStyle w:val="609"/>
        <w:ind w:left="0" w:firstLine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Outras:</w:t>
      </w:r>
      <w:r>
        <w:rPr>
          <w:rFonts w:ascii="Arial" w:hAnsi="Arial" w:cs="Arial"/>
          <w:sz w:val="24"/>
          <w:szCs w:val="24"/>
        </w:rPr>
        <w:t xml:space="preserve"> participação em cursos e treinamentos, sujeito a deslocamentos para o interior do Município. </w:t>
      </w:r>
      <w:r/>
    </w:p>
    <w:p>
      <w:pPr>
        <w:pStyle w:val="609"/>
        <w:ind w:left="177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 - </w:t>
      </w:r>
      <w:r>
        <w:rPr>
          <w:rFonts w:ascii="Arial" w:hAnsi="Arial" w:cs="Arial"/>
          <w:b/>
          <w:sz w:val="24"/>
          <w:szCs w:val="24"/>
        </w:rPr>
        <w:t xml:space="preserve">Requisitos para Provimento: 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Instrução:</w:t>
      </w:r>
      <w:r>
        <w:rPr>
          <w:rFonts w:ascii="Arial" w:hAnsi="Arial" w:cs="Arial"/>
          <w:sz w:val="24"/>
          <w:szCs w:val="24"/>
        </w:rPr>
        <w:t xml:space="preserve"> Ensino de Nível Médio; 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Idade:</w:t>
      </w:r>
      <w:r>
        <w:rPr>
          <w:rFonts w:ascii="Arial" w:hAnsi="Arial" w:cs="Arial"/>
          <w:sz w:val="24"/>
          <w:szCs w:val="24"/>
        </w:rPr>
        <w:t xml:space="preserve"> mínima de 18 anos; </w:t>
      </w:r>
      <w:r/>
    </w:p>
    <w:p>
      <w:pPr>
        <w:pStyle w:val="609"/>
        <w:ind w:left="0" w:firstLine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c) Habilitação Funcional:</w:t>
      </w:r>
      <w:r>
        <w:rPr>
          <w:rFonts w:ascii="Arial" w:hAnsi="Arial" w:cs="Arial"/>
          <w:sz w:val="24"/>
          <w:szCs w:val="24"/>
        </w:rPr>
        <w:t xml:space="preserve"> aptidão para o exercício do cargo de Agente de Saúde da Dengue; 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d) CNH</w:t>
      </w:r>
      <w:r>
        <w:rPr>
          <w:rFonts w:ascii="Arial" w:hAnsi="Arial" w:cs="Arial"/>
          <w:sz w:val="24"/>
          <w:szCs w:val="24"/>
        </w:rPr>
        <w:t xml:space="preserve"> categoria B 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VII - </w:t>
      </w:r>
      <w:r>
        <w:rPr>
          <w:rFonts w:ascii="Arial" w:hAnsi="Arial" w:cs="Arial"/>
          <w:b/>
          <w:sz w:val="24"/>
          <w:szCs w:val="24"/>
        </w:rPr>
        <w:t xml:space="preserve">Recrutamento:</w:t>
      </w:r>
      <w:r>
        <w:rPr>
          <w:rFonts w:ascii="Arial" w:hAnsi="Arial" w:cs="Arial"/>
          <w:sz w:val="24"/>
          <w:szCs w:val="24"/>
        </w:rPr>
        <w:t xml:space="preserve"> - </w:t>
      </w:r>
      <w:r/>
    </w:p>
    <w:p>
      <w:pPr>
        <w:pStyle w:val="609"/>
        <w:ind w:left="142" w:firstLine="16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>
        <w:rPr>
          <w:rFonts w:ascii="Arial" w:hAnsi="Arial" w:cs="Arial"/>
          <w:b/>
          <w:sz w:val="24"/>
          <w:szCs w:val="24"/>
        </w:rPr>
        <w:t xml:space="preserve">Processo Seletivo Público</w:t>
      </w:r>
      <w:r>
        <w:rPr>
          <w:rFonts w:ascii="Arial" w:hAnsi="Arial" w:cs="Arial"/>
          <w:sz w:val="24"/>
          <w:szCs w:val="24"/>
        </w:rPr>
        <w:t xml:space="preserve"> – 09 cargos empregados públicos celetistas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b) </w:t>
      </w:r>
      <w:r>
        <w:rPr>
          <w:rFonts w:ascii="Arial" w:hAnsi="Arial" w:cs="Arial"/>
          <w:b/>
          <w:sz w:val="24"/>
          <w:szCs w:val="24"/>
        </w:rPr>
        <w:t xml:space="preserve">Concurso Público</w:t>
      </w:r>
      <w:r>
        <w:rPr>
          <w:rFonts w:ascii="Arial" w:hAnsi="Arial" w:cs="Arial"/>
          <w:sz w:val="24"/>
          <w:szCs w:val="24"/>
        </w:rPr>
        <w:t xml:space="preserve"> – 03 cargos estatutários. </w:t>
      </w:r>
      <w:r/>
    </w:p>
    <w:p>
      <w:pPr>
        <w:pStyle w:val="609"/>
        <w:ind w:left="0" w:firstLine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5º. </w:t>
      </w:r>
      <w:r>
        <w:rPr>
          <w:rFonts w:ascii="Arial" w:hAnsi="Arial" w:cs="Arial"/>
          <w:color w:val="000000"/>
          <w:sz w:val="24"/>
          <w:szCs w:val="24"/>
        </w:rPr>
        <w:t xml:space="preserve">É criado</w:t>
      </w:r>
      <w:r>
        <w:rPr>
          <w:rFonts w:ascii="Arial" w:hAnsi="Arial" w:cs="Arial"/>
          <w:color w:val="000000"/>
          <w:sz w:val="24"/>
          <w:szCs w:val="24"/>
        </w:rPr>
        <w:t xml:space="preserve"> em conformidade com a Lei Federal Nº 11.350 de 05/10/2016 e alterações posteriores</w:t>
      </w:r>
      <w:r>
        <w:rPr>
          <w:rFonts w:ascii="Arial" w:hAnsi="Arial" w:cs="Arial"/>
          <w:color w:val="000000"/>
          <w:sz w:val="24"/>
          <w:szCs w:val="24"/>
        </w:rPr>
        <w:t xml:space="preserve"> e normativas estaduais a bonificação</w:t>
      </w:r>
      <w:r>
        <w:rPr>
          <w:rFonts w:ascii="Arial" w:hAnsi="Arial" w:cs="Arial"/>
          <w:color w:val="000000"/>
          <w:sz w:val="24"/>
          <w:szCs w:val="24"/>
        </w:rPr>
        <w:t xml:space="preserve"> para fortalecimento </w:t>
      </w:r>
      <w:r>
        <w:rPr>
          <w:rFonts w:ascii="Arial" w:hAnsi="Arial" w:cs="Arial"/>
          <w:color w:val="000000"/>
          <w:sz w:val="24"/>
          <w:szCs w:val="24"/>
        </w:rPr>
        <w:t xml:space="preserve">de políticas de saúde </w:t>
      </w:r>
      <w:r>
        <w:rPr>
          <w:rFonts w:ascii="Arial" w:hAnsi="Arial" w:cs="Arial"/>
          <w:color w:val="000000"/>
          <w:sz w:val="24"/>
          <w:szCs w:val="24"/>
        </w:rPr>
        <w:t xml:space="preserve">à</w:t>
      </w:r>
      <w:r>
        <w:rPr>
          <w:rFonts w:ascii="Arial" w:hAnsi="Arial" w:cs="Arial"/>
          <w:color w:val="000000"/>
          <w:sz w:val="24"/>
          <w:szCs w:val="24"/>
        </w:rPr>
        <w:t xml:space="preserve"> ser pago anualmente, até o dia 20(vinte) de dezembro, a cada ano, aos</w:t>
      </w:r>
      <w:r>
        <w:rPr>
          <w:rFonts w:ascii="Arial" w:hAnsi="Arial" w:cs="Arial"/>
          <w:color w:val="000000"/>
          <w:sz w:val="24"/>
          <w:szCs w:val="24"/>
        </w:rPr>
        <w:t xml:space="preserve"> agentes comunitários de saúde e de combate às endemias</w:t>
      </w:r>
      <w:r>
        <w:rPr>
          <w:rFonts w:ascii="Arial" w:hAnsi="Arial" w:cs="Arial"/>
          <w:color w:val="000000"/>
          <w:sz w:val="24"/>
          <w:szCs w:val="24"/>
        </w:rPr>
        <w:t xml:space="preserve">, equivalente ao valor do seu piso nacional.</w:t>
      </w:r>
      <w:r/>
    </w:p>
    <w:p>
      <w:pPr>
        <w:pStyle w:val="609"/>
        <w:ind w:left="0" w:firstLine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6</w:t>
      </w:r>
      <w:r>
        <w:rPr>
          <w:rFonts w:ascii="Arial" w:hAnsi="Arial" w:cs="Arial"/>
          <w:b/>
          <w:sz w:val="24"/>
          <w:szCs w:val="24"/>
        </w:rPr>
        <w:t xml:space="preserve">º.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Revogadas as disposições em contrário, esta Lei entra em vigor na data de sua publicação. 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GABINETE DO P</w:t>
      </w:r>
      <w:r>
        <w:rPr>
          <w:rFonts w:ascii="Arial" w:hAnsi="Arial" w:cs="Arial"/>
          <w:sz w:val="24"/>
          <w:szCs w:val="24"/>
        </w:rPr>
        <w:t xml:space="preserve">REFEITO MUNICIPAL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CANGUÇU/RS,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609"/>
        <w:ind w:left="177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MARCUS VINICIUS MULLER PEGORARO</w:t>
      </w:r>
      <w:r/>
    </w:p>
    <w:p>
      <w:pPr>
        <w:pStyle w:val="609"/>
        <w:ind w:left="17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Prefeito Municipal</w:t>
      </w:r>
      <w:bookmarkStart w:id="0" w:name="_GoBack"/>
      <w:r/>
      <w:bookmarkEnd w:id="0"/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274" w:bottom="1417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 Black">
    <w:panose1 w:val="020B0A040201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3"/>
      <w:jc w:val="center"/>
    </w:pPr>
    <w:r>
      <w:rPr>
        <w:b/>
      </w:rPr>
      <w:t xml:space="preserve">____________________________________</w:t>
    </w:r>
    <w:r>
      <w:rPr>
        <w:b/>
      </w:rPr>
      <w:t xml:space="preserve">______________________________________</w:t>
    </w:r>
    <w:r>
      <w:rPr>
        <w:b/>
      </w:rPr>
    </w:r>
    <w:r/>
  </w:p>
  <w:p>
    <w:pPr>
      <w:pStyle w:val="43"/>
      <w:jc w:val="center"/>
      <w:rPr>
        <w:b/>
        <w:bCs/>
      </w:rPr>
    </w:pPr>
    <w:r>
      <w:rPr>
        <w:b/>
      </w:rPr>
      <w:t xml:space="preserve">“DOE SANGUE, DOE ÓRGÃOS, SALVE UMA VIDA!”</w:t>
    </w:r>
    <w:r/>
    <w:r/>
  </w:p>
  <w:p>
    <w:pPr>
      <w:pStyle w:val="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07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718976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  <w:r/>
  </w:p>
  <w:p>
    <w:pPr>
      <w:pStyle w:val="607"/>
      <w:jc w:val="center"/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/>
  </w:p>
  <w:p>
    <w:pPr>
      <w:pStyle w:val="607"/>
      <w:jc w:val="center"/>
    </w:pPr>
    <w:r>
      <w:rPr>
        <w:rFonts w:ascii="Arial" w:hAnsi="Arial" w:cs="Arial"/>
      </w:rPr>
      <w:t xml:space="preserve">ESTADO DO RIO GRANDE DO SUL</w:t>
    </w:r>
    <w:r>
      <w:rPr>
        <w:rFonts w:ascii="Arial" w:hAnsi="Arial" w:cs="Arial"/>
      </w:rPr>
    </w:r>
    <w:r/>
  </w:p>
  <w:p>
    <w:pPr>
      <w:pStyle w:val="607"/>
      <w:jc w:val="center"/>
      <w:rPr>
        <w:rFonts w:ascii="Arial" w:hAnsi="Arial" w:cs="Arial"/>
        <w:bCs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/>
  </w:p>
  <w:p>
    <w:pPr>
      <w:pStyle w:val="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3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2"/>
    <w:next w:val="60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2"/>
    <w:next w:val="60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2"/>
    <w:next w:val="60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2"/>
    <w:next w:val="60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2"/>
    <w:next w:val="60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2"/>
    <w:next w:val="60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2"/>
    <w:next w:val="60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2"/>
    <w:next w:val="60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2"/>
    <w:next w:val="60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02"/>
    <w:next w:val="60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3"/>
    <w:link w:val="33"/>
    <w:uiPriority w:val="10"/>
    <w:rPr>
      <w:sz w:val="48"/>
      <w:szCs w:val="48"/>
    </w:rPr>
  </w:style>
  <w:style w:type="paragraph" w:styleId="35">
    <w:name w:val="Subtitle"/>
    <w:basedOn w:val="602"/>
    <w:next w:val="60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3"/>
    <w:link w:val="35"/>
    <w:uiPriority w:val="11"/>
    <w:rPr>
      <w:sz w:val="24"/>
      <w:szCs w:val="24"/>
    </w:rPr>
  </w:style>
  <w:style w:type="paragraph" w:styleId="37">
    <w:name w:val="Quote"/>
    <w:basedOn w:val="602"/>
    <w:next w:val="60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2"/>
    <w:next w:val="60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3"/>
    <w:link w:val="41"/>
    <w:uiPriority w:val="99"/>
  </w:style>
  <w:style w:type="paragraph" w:styleId="43">
    <w:name w:val="Footer"/>
    <w:basedOn w:val="60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3"/>
    <w:link w:val="43"/>
    <w:uiPriority w:val="99"/>
  </w:style>
  <w:style w:type="paragraph" w:styleId="45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3"/>
    <w:uiPriority w:val="99"/>
    <w:unhideWhenUsed/>
    <w:rPr>
      <w:vertAlign w:val="superscript"/>
    </w:rPr>
  </w:style>
  <w:style w:type="paragraph" w:styleId="177">
    <w:name w:val="endnote text"/>
    <w:basedOn w:val="60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3"/>
    <w:uiPriority w:val="99"/>
    <w:semiHidden/>
    <w:unhideWhenUsed/>
    <w:rPr>
      <w:vertAlign w:val="superscript"/>
    </w:rPr>
  </w:style>
  <w:style w:type="paragraph" w:styleId="180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character" w:styleId="606">
    <w:name w:val="Strong"/>
    <w:basedOn w:val="603"/>
    <w:uiPriority w:val="22"/>
    <w:qFormat/>
    <w:rPr>
      <w:b/>
      <w:bCs/>
    </w:rPr>
  </w:style>
  <w:style w:type="paragraph" w:styleId="607">
    <w:name w:val="No Spacing"/>
    <w:uiPriority w:val="1"/>
    <w:qFormat/>
    <w:pPr>
      <w:spacing w:after="0" w:line="240" w:lineRule="auto"/>
    </w:pPr>
  </w:style>
  <w:style w:type="table" w:styleId="608">
    <w:name w:val="Table Grid"/>
    <w:basedOn w:val="6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09">
    <w:name w:val="List Paragraph"/>
    <w:basedOn w:val="602"/>
    <w:uiPriority w:val="34"/>
    <w:qFormat/>
    <w:pPr>
      <w:contextualSpacing/>
      <w:ind w:left="720"/>
    </w:pPr>
  </w:style>
  <w:style w:type="paragraph" w:styleId="610">
    <w:name w:val="Normal (Web)"/>
    <w:basedOn w:val="60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611">
    <w:name w:val="Hyperlink"/>
    <w:basedOn w:val="603"/>
    <w:uiPriority w:val="99"/>
    <w:semiHidden/>
    <w:unhideWhenUsed/>
    <w:rPr>
      <w:color w:val="0000ff"/>
      <w:u w:val="single"/>
    </w:rPr>
  </w:style>
  <w:style w:type="paragraph" w:styleId="1_1188" w:customStyle="1">
    <w:name w:val="Body Text"/>
    <w:basedOn w:val="859"/>
    <w:link w:val="89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Socio</dc:creator>
  <cp:revision>9</cp:revision>
  <dcterms:created xsi:type="dcterms:W3CDTF">2022-12-14T13:15:00Z</dcterms:created>
  <dcterms:modified xsi:type="dcterms:W3CDTF">2022-12-16T12:22:28Z</dcterms:modified>
</cp:coreProperties>
</file>