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26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25"/>
        <w:ind w:left="3318"/>
        <w:spacing w:before="193"/>
      </w:pPr>
      <w:r>
        <w:rPr>
          <w:spacing w:val="-1"/>
        </w:rPr>
        <w:t xml:space="preserve">Assunto:</w:t>
      </w:r>
      <w:r>
        <w:rPr>
          <w:lang w:val="pt-BR"/>
        </w:rPr>
        <w:t xml:space="preserve"> Manutenção de ponte</w:t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spacing w:before="5"/>
        <w:rPr>
          <w:sz w:val="26"/>
        </w:rPr>
      </w:pPr>
      <w:r>
        <w:rPr>
          <w:sz w:val="26"/>
        </w:rPr>
      </w:r>
      <w:r/>
    </w:p>
    <w:p>
      <w:pPr>
        <w:pStyle w:val="825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  <w:lang w:val="pt-BR"/>
        </w:rPr>
        <w:t xml:space="preserve"> Sr. Secretário</w:t>
      </w:r>
      <w:r>
        <w:rPr>
          <w:spacing w:val="-8"/>
        </w:rPr>
        <w:t xml:space="preserve"> </w:t>
      </w:r>
      <w:r>
        <w:rPr>
          <w:spacing w:val="-8"/>
          <w:lang w:val="pt-BR"/>
        </w:rPr>
        <w:t xml:space="preserve">de Obras, Trânsito, Serviços Urbanos, Infraestrutura Rural e Ações Estratégicas,</w:t>
      </w:r>
      <w:r>
        <w:rPr>
          <w:spacing w:val="-2"/>
          <w:lang w:val="pt-BR"/>
        </w:rPr>
        <w:t xml:space="preserve"> Mauro Silveira</w:t>
      </w:r>
      <w:r/>
    </w:p>
    <w:p>
      <w:pPr>
        <w:pStyle w:val="825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Senhor(a) </w:t>
      </w:r>
      <w:r>
        <w:rPr>
          <w:spacing w:val="-1"/>
          <w:lang w:val="pt-BR"/>
        </w:rPr>
        <w:t xml:space="preserve">Mauro Silveira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26"/>
        <w:ind w:right="144" w:firstLine="1184"/>
        <w:jc w:val="both"/>
        <w:spacing w:before="194"/>
        <w:rPr>
          <w:spacing w:val="-8"/>
          <w:highlight w:val="none"/>
          <w:lang w:val="pt-BR"/>
        </w:rPr>
      </w:pPr>
      <w:r>
        <w:rPr>
          <w:spacing w:val="-2"/>
        </w:rPr>
        <w:t xml:space="preserve">Solicito</w:t>
      </w:r>
      <w:r>
        <w:rPr>
          <w:spacing w:val="-8"/>
        </w:rPr>
        <w:t xml:space="preserve"> </w:t>
      </w:r>
      <w:r>
        <w:rPr>
          <w:spacing w:val="-8"/>
          <w:lang w:val="pt-BR"/>
        </w:rPr>
        <w:t xml:space="preserve">manutenção na ponte </w:t>
      </w:r>
      <w:r>
        <w:rPr>
          <w:spacing w:val="-8"/>
          <w:lang w:val="pt-BR"/>
        </w:rPr>
        <w:t xml:space="preserve">do Rincão dos Maia- 1° distrito, próxima ao cemitério da Manoela.</w:t>
      </w:r>
      <w:r/>
    </w:p>
    <w:p>
      <w:pPr>
        <w:pStyle w:val="826"/>
        <w:ind w:right="144" w:firstLine="1184"/>
        <w:jc w:val="both"/>
        <w:spacing w:before="194"/>
        <w:rPr>
          <w:spacing w:val="-8"/>
          <w:lang w:val="pt-BR"/>
        </w:rPr>
      </w:pPr>
      <w:r>
        <w:rPr>
          <w:b w:val="0"/>
          <w:bCs w:val="0"/>
          <w:spacing w:val="-1"/>
          <w:lang w:val="pt-BR"/>
        </w:rPr>
        <w:t xml:space="preserve">A pedid</w:t>
      </w:r>
      <w:r>
        <w:rPr>
          <w:b w:val="0"/>
          <w:bCs w:val="0"/>
          <w:spacing w:val="-1"/>
        </w:rPr>
        <w:t xml:space="preserve">o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 xml:space="preserve">dos morado</w:t>
      </w:r>
      <w:r>
        <w:rPr>
          <w:b w:val="0"/>
          <w:bCs w:val="0"/>
          <w:lang w:val="pt-BR"/>
        </w:rPr>
        <w:t xml:space="preserve">res. </w:t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ind w:left="6305"/>
        <w:spacing w:before="193"/>
      </w:pPr>
      <w:r>
        <w:t xml:space="preserve">Canguçu,</w:t>
      </w:r>
      <w:r>
        <w:rPr>
          <w:spacing w:val="-1"/>
          <w:lang w:val="pt-BR"/>
        </w:rPr>
        <w:t xml:space="preserve"> 24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lang w:val="pt-BR"/>
        </w:rPr>
        <w:t xml:space="preserve">Abril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spacing w:before="5"/>
        <w:rPr>
          <w:sz w:val="26"/>
        </w:rPr>
      </w:pPr>
      <w:r>
        <w:rPr>
          <w:sz w:val="26"/>
        </w:rPr>
      </w:r>
      <w:r/>
    </w:p>
    <w:p>
      <w:pPr>
        <w:pStyle w:val="825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2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2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25"/>
        <w:ind w:left="108"/>
        <w:spacing w:before="225"/>
      </w:pPr>
      <w:r/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headerReference w:type="default" r:id="rId8"/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25"/>
        <w:jc w:val="center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>
        <w:rPr>
          <w:sz w:val="18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>
        <w:rPr>
          <w:rFonts w:ascii="Cambria"/>
          <w:sz w:val="17"/>
          <w:szCs w:val="17"/>
        </w:rPr>
      </w:r>
      <w:r/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  <w:r/>
      <w:r>
        <w:rPr>
          <w:rFonts w:ascii="Cambria"/>
          <w:sz w:val="17"/>
          <w:szCs w:val="17"/>
        </w:rPr>
      </w:r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8220" w:space="1133"/>
        <w:col w:w="567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4">
    <w:name w:val="Heading 1 Char"/>
    <w:basedOn w:val="821"/>
    <w:link w:val="826"/>
    <w:uiPriority w:val="9"/>
    <w:rPr>
      <w:rFonts w:ascii="Arial" w:hAnsi="Arial" w:eastAsia="Arial" w:cs="Arial"/>
      <w:sz w:val="40"/>
      <w:szCs w:val="40"/>
    </w:rPr>
  </w:style>
  <w:style w:type="paragraph" w:styleId="645">
    <w:name w:val="Heading 2"/>
    <w:basedOn w:val="820"/>
    <w:next w:val="820"/>
    <w:link w:val="6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6">
    <w:name w:val="Heading 2 Char"/>
    <w:basedOn w:val="821"/>
    <w:link w:val="645"/>
    <w:uiPriority w:val="9"/>
    <w:rPr>
      <w:rFonts w:ascii="Arial" w:hAnsi="Arial" w:eastAsia="Arial" w:cs="Arial"/>
      <w:sz w:val="34"/>
    </w:rPr>
  </w:style>
  <w:style w:type="paragraph" w:styleId="647">
    <w:name w:val="Heading 3"/>
    <w:basedOn w:val="820"/>
    <w:next w:val="820"/>
    <w:link w:val="6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8">
    <w:name w:val="Heading 3 Char"/>
    <w:basedOn w:val="821"/>
    <w:link w:val="647"/>
    <w:uiPriority w:val="9"/>
    <w:rPr>
      <w:rFonts w:ascii="Arial" w:hAnsi="Arial" w:eastAsia="Arial" w:cs="Arial"/>
      <w:sz w:val="30"/>
      <w:szCs w:val="30"/>
    </w:rPr>
  </w:style>
  <w:style w:type="paragraph" w:styleId="649">
    <w:name w:val="Heading 4"/>
    <w:basedOn w:val="820"/>
    <w:next w:val="820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0">
    <w:name w:val="Heading 4 Char"/>
    <w:basedOn w:val="821"/>
    <w:link w:val="649"/>
    <w:uiPriority w:val="9"/>
    <w:rPr>
      <w:rFonts w:ascii="Arial" w:hAnsi="Arial" w:eastAsia="Arial" w:cs="Arial"/>
      <w:b/>
      <w:bCs/>
      <w:sz w:val="26"/>
      <w:szCs w:val="26"/>
    </w:rPr>
  </w:style>
  <w:style w:type="paragraph" w:styleId="651">
    <w:name w:val="Heading 5"/>
    <w:basedOn w:val="820"/>
    <w:next w:val="820"/>
    <w:link w:val="6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2">
    <w:name w:val="Heading 5 Char"/>
    <w:basedOn w:val="821"/>
    <w:link w:val="651"/>
    <w:uiPriority w:val="9"/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820"/>
    <w:next w:val="820"/>
    <w:link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4">
    <w:name w:val="Heading 6 Char"/>
    <w:basedOn w:val="821"/>
    <w:link w:val="653"/>
    <w:uiPriority w:val="9"/>
    <w:rPr>
      <w:rFonts w:ascii="Arial" w:hAnsi="Arial" w:eastAsia="Arial" w:cs="Arial"/>
      <w:b/>
      <w:bCs/>
      <w:sz w:val="22"/>
      <w:szCs w:val="22"/>
    </w:rPr>
  </w:style>
  <w:style w:type="paragraph" w:styleId="655">
    <w:name w:val="Heading 7"/>
    <w:basedOn w:val="820"/>
    <w:next w:val="820"/>
    <w:link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6">
    <w:name w:val="Heading 7 Char"/>
    <w:basedOn w:val="821"/>
    <w:link w:val="6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7">
    <w:name w:val="Heading 8"/>
    <w:basedOn w:val="820"/>
    <w:next w:val="820"/>
    <w:link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8">
    <w:name w:val="Heading 8 Char"/>
    <w:basedOn w:val="821"/>
    <w:link w:val="657"/>
    <w:uiPriority w:val="9"/>
    <w:rPr>
      <w:rFonts w:ascii="Arial" w:hAnsi="Arial" w:eastAsia="Arial" w:cs="Arial"/>
      <w:i/>
      <w:iCs/>
      <w:sz w:val="22"/>
      <w:szCs w:val="22"/>
    </w:rPr>
  </w:style>
  <w:style w:type="paragraph" w:styleId="659">
    <w:name w:val="Heading 9"/>
    <w:basedOn w:val="820"/>
    <w:next w:val="820"/>
    <w:link w:val="6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0">
    <w:name w:val="Heading 9 Char"/>
    <w:basedOn w:val="821"/>
    <w:link w:val="659"/>
    <w:uiPriority w:val="9"/>
    <w:rPr>
      <w:rFonts w:ascii="Arial" w:hAnsi="Arial" w:eastAsia="Arial" w:cs="Arial"/>
      <w:i/>
      <w:iCs/>
      <w:sz w:val="21"/>
      <w:szCs w:val="21"/>
    </w:r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basedOn w:val="821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basedOn w:val="821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basedOn w:val="821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basedOn w:val="821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basedOn w:val="821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basedOn w:val="821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table" w:styleId="82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25">
    <w:name w:val="Body Text"/>
    <w:basedOn w:val="820"/>
    <w:uiPriority w:val="1"/>
    <w:qFormat/>
  </w:style>
  <w:style w:type="paragraph" w:styleId="826" w:customStyle="1">
    <w:name w:val="Heading 1"/>
    <w:basedOn w:val="820"/>
    <w:uiPriority w:val="1"/>
    <w:qFormat/>
    <w:pPr>
      <w:ind w:left="108"/>
      <w:spacing w:before="38"/>
      <w:outlineLvl w:val="1"/>
    </w:pPr>
    <w:rPr>
      <w:b/>
      <w:bCs/>
    </w:rPr>
  </w:style>
  <w:style w:type="paragraph" w:styleId="827">
    <w:name w:val="List Paragraph"/>
    <w:basedOn w:val="820"/>
    <w:uiPriority w:val="1"/>
    <w:qFormat/>
  </w:style>
  <w:style w:type="paragraph" w:styleId="828" w:customStyle="1">
    <w:name w:val="Table Paragraph"/>
    <w:basedOn w:val="820"/>
    <w:uiPriority w:val="1"/>
    <w:qFormat/>
  </w:style>
  <w:style w:type="paragraph" w:styleId="829">
    <w:name w:val="Balloon Text"/>
    <w:basedOn w:val="820"/>
    <w:link w:val="830"/>
    <w:uiPriority w:val="99"/>
    <w:semiHidden/>
    <w:unhideWhenUsed/>
    <w:rPr>
      <w:rFonts w:ascii="Tahoma" w:hAnsi="Tahoma" w:cs="Tahoma"/>
      <w:sz w:val="16"/>
      <w:szCs w:val="16"/>
    </w:rPr>
  </w:style>
  <w:style w:type="character" w:styleId="830" w:customStyle="1">
    <w:name w:val="Texto de balão Char"/>
    <w:basedOn w:val="821"/>
    <w:link w:val="82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25</cp:revision>
  <dcterms:created xsi:type="dcterms:W3CDTF">2022-04-13T16:33:00Z</dcterms:created>
  <dcterms:modified xsi:type="dcterms:W3CDTF">2023-04-24T14:03:19Z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