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PEDIDO DE INFORMAÇÃO N°___2023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</w:r>
      <w:r/>
    </w:p>
    <w:p>
      <w:pPr>
        <w:pStyle w:val="875"/>
        <w:ind w:firstLine="0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/>
    </w:p>
    <w:p>
      <w:pPr>
        <w:pStyle w:val="875"/>
        <w:ind w:firstLine="708"/>
        <w:jc w:val="both"/>
        <w:rPr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>
        <w:rPr>
          <w:sz w:val="24"/>
          <w:szCs w:val="24"/>
        </w:rPr>
        <w:t xml:space="preserve">O VEREADOR signatário, com assento nesta Casa Legislativa e no uso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suas  atribuições  legais, requer que, após  o  trâmite  regimental seja encaminhado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Pedido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Informação</w:t>
      </w:r>
      <w:r>
        <w:rPr>
          <w:b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abaixo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descrito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para: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/>
    </w:p>
    <w:p>
      <w:pPr>
        <w:pStyle w:val="878"/>
        <w:ind w:left="0"/>
        <w:jc w:val="left"/>
        <w:spacing w:before="194"/>
        <w:rPr>
          <w:b/>
          <w:bCs/>
          <w:highlight w:val="none"/>
        </w:rPr>
      </w:pPr>
      <w:r>
        <w:rPr>
          <w:rFonts w:ascii="Arial" w:hAnsi="Arial" w:cs="Arial"/>
          <w:spacing w:val="-3"/>
          <w:sz w:val="24"/>
          <w:szCs w:val="24"/>
        </w:rPr>
        <w:t xml:space="preserve">Destinatário:</w:t>
      </w:r>
      <w:r>
        <w:rPr>
          <w:rFonts w:ascii="Arial" w:hAnsi="Arial" w:cs="Arial"/>
          <w:b/>
          <w:bCs/>
          <w:spacing w:val="-3"/>
          <w:sz w:val="24"/>
          <w:szCs w:val="24"/>
          <w:lang w:val="pt-BR"/>
        </w:rPr>
        <w:t xml:space="preserve">ECOSUL ao Sr.</w:t>
      </w:r>
      <w:r>
        <w:rPr>
          <w:rFonts w:ascii="Arial" w:hAnsi="Arial" w:cs="Arial"/>
          <w:b/>
          <w:bCs/>
          <w:spacing w:val="-2"/>
          <w:sz w:val="24"/>
          <w:szCs w:val="24"/>
          <w:highlight w:val="none"/>
          <w:lang w:val="pt-BR"/>
        </w:rPr>
        <w:t xml:space="preserve"> Diretor Fabiano Martins de Medeiros</w:t>
      </w:r>
      <w:r>
        <w:rPr>
          <w:b/>
          <w:bCs/>
        </w:rPr>
      </w:r>
      <w:r/>
    </w:p>
    <w:p>
      <w:pPr>
        <w:jc w:val="both"/>
        <w:spacing w:line="360" w:lineRule="auto"/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  <w:r/>
    </w:p>
    <w:p>
      <w:pPr>
        <w:pStyle w:val="875"/>
        <w:ind w:firstLine="708"/>
        <w:jc w:val="both"/>
        <w:tabs>
          <w:tab w:val="left" w:pos="2546" w:leader="none"/>
        </w:tabs>
        <w:rPr>
          <w:b/>
          <w:bCs/>
          <w:highlight w:val="non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Solicito que seja fornecido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informações a esta casa por quais motivos foram retirados os redutores de velocidade na BR-392</w:t>
      </w:r>
      <w:r>
        <w:rPr>
          <w:b/>
          <w:bCs/>
        </w:rPr>
        <w:t xml:space="preserve">  entre</w:t>
      </w:r>
      <w:r>
        <w:rPr>
          <w:b/>
          <w:bCs/>
        </w:rPr>
        <w:t xml:space="preserve"> o KM 117</w:t>
      </w:r>
      <w:r>
        <w:rPr>
          <w:b/>
          <w:bCs/>
        </w:rPr>
        <w:t xml:space="preserve">  e a entrada de Canguçu.</w:t>
      </w:r>
      <w:r>
        <w:rPr>
          <w:b/>
          <w:bCs/>
        </w:rPr>
      </w:r>
      <w:r/>
    </w:p>
    <w:p>
      <w:pPr>
        <w:pStyle w:val="875"/>
        <w:ind w:firstLine="708"/>
        <w:jc w:val="both"/>
        <w:tabs>
          <w:tab w:val="left" w:pos="2546" w:leader="none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875"/>
        <w:ind w:firstLine="708"/>
        <w:jc w:val="both"/>
        <w:tabs>
          <w:tab w:val="left" w:pos="2036" w:leader="none"/>
          <w:tab w:val="left" w:pos="2546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Justificamos</w:t>
      </w:r>
      <w:r>
        <w:rPr>
          <w:b w:val="0"/>
          <w:bCs w:val="0"/>
          <w:sz w:val="24"/>
          <w:szCs w:val="24"/>
          <w:highlight w:val="none"/>
        </w:rPr>
        <w:tab/>
        <w:t xml:space="preserve"> tal pedido de informação dada a importância dos referidos redutores para a segurança na rodovia, porque conforme requerimento aprovado nesta casa e enviado a empresa em 15 de Dezembro de 2021</w:t>
      </w:r>
      <w:r>
        <w:rPr>
          <w:b w:val="0"/>
          <w:bCs w:val="0"/>
          <w:sz w:val="24"/>
          <w:szCs w:val="24"/>
          <w:highlight w:val="none"/>
        </w:rPr>
        <w:t xml:space="preserve">(cópia em anexo)</w:t>
      </w:r>
      <w:r>
        <w:rPr>
          <w:b w:val="0"/>
          <w:bCs w:val="0"/>
          <w:sz w:val="24"/>
          <w:szCs w:val="24"/>
          <w:highlight w:val="none"/>
        </w:rPr>
        <w:t xml:space="preserve">, fomos atendidos em final de 2022 e de forma surpreendente foram retirados em Abril de 2023, causando transtornos e insegurança especialmente aos pedestres que ali transitam.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pStyle w:val="875"/>
        <w:ind w:firstLine="708"/>
        <w:jc w:val="both"/>
        <w:tabs>
          <w:tab w:val="left" w:pos="2036" w:leader="none"/>
          <w:tab w:val="left" w:pos="2546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pStyle w:val="878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878"/>
        <w:ind w:firstLine="0"/>
        <w:jc w:val="right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SALA DE SESSÕES</w:t>
      </w:r>
      <w:r>
        <w:rPr>
          <w:rFonts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DA</w:t>
      </w:r>
      <w:r>
        <w:rPr>
          <w:rFonts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CÂMARA MUNICIPAL</w:t>
      </w:r>
      <w:r/>
    </w:p>
    <w:p>
      <w:pPr>
        <w:pStyle w:val="700"/>
        <w:jc w:val="right"/>
      </w:pPr>
      <w:r>
        <w:rPr>
          <w:rFonts w:cs="Arial"/>
          <w:sz w:val="22"/>
          <w:szCs w:val="22"/>
        </w:rPr>
        <w:t xml:space="preserve">Canguçu, 02 de Maio de 2023.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72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72"/>
        <w:jc w:val="left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872"/>
        <w:jc w:val="center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Xico Vilela</w:t>
      </w: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Vereador  Progressistas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756005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41055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5400039" cy="7560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25.2pt;height:595.3pt;mso-wrap-distance-left:0.0pt;mso-wrap-distance-top:0.0pt;mso-wrap-distance-right:0.0pt;mso-wrap-distance-bottom:0.0pt;rotation:0;" stroked="false">
                <v:path textboxrect="0,0,0,0"/>
                <v:imagedata r:id="rId10" o:title=""/>
              </v:shape>
            </w:pict>
          </mc:Fallback>
        </mc:AlternateContent>
      </w:r>
      <w:r/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7409813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31907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00039" cy="7409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25.2pt;height:583.4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</w:rPr>
      </w:r>
      <w:r/>
    </w:p>
    <w:p>
      <w:pPr>
        <w:jc w:val="left"/>
        <w:rPr>
          <w:b/>
          <w:bCs/>
        </w:rPr>
      </w:pPr>
      <w:r>
        <w:rPr>
          <w:b/>
          <w:bCs/>
        </w:rPr>
      </w:r>
      <w:bookmarkStart w:id="0" w:name="_GoBack"/>
      <w:r>
        <w:rPr>
          <w:b/>
          <w:bCs/>
        </w:rPr>
      </w:r>
      <w:bookmarkEnd w:id="0"/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</w:pPr>
    <w:r>
      <w:rPr>
        <w:b/>
      </w:rPr>
      <w:t xml:space="preserve">_____________________________________________________________________</w:t>
    </w:r>
    <w:r>
      <w:rPr>
        <w:b/>
      </w:rPr>
    </w:r>
    <w:r/>
  </w:p>
  <w:p>
    <w:pPr>
      <w:pStyle w:val="724"/>
      <w:jc w:val="center"/>
    </w:pPr>
    <w:r>
      <w:rPr>
        <w:b/>
      </w:rPr>
      <w:t xml:space="preserve">“</w:t>
    </w:r>
    <w:r>
      <w:rPr>
        <w:b/>
      </w:rPr>
      <w:t xml:space="preserve">DOE SANGUE, DOE ÓRGÃOS, SALVE UMA VIDA!”</w:t>
    </w:r>
    <w:r>
      <w:rPr>
        <w:b/>
        <w:bCs/>
      </w:rPr>
    </w:r>
    <w:r/>
  </w:p>
  <w:p>
    <w:pPr>
      <w:pStyle w:val="724"/>
      <w:rPr>
        <w:b/>
        <w:bCs/>
      </w:rPr>
    </w:pPr>
    <w:r>
      <w:rPr>
        <w:b/>
        <w:bCs/>
      </w:rPr>
    </w:r>
    <w:r/>
  </w:p>
  <w:p>
    <w:pPr>
      <w:pStyle w:val="7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5677853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875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CÂMARA MUNICIPAL DE CANGUÇU</w:t>
    </w:r>
    <w:r>
      <w:rPr>
        <w:b/>
        <w:bCs/>
        <w:sz w:val="24"/>
        <w:szCs w:val="24"/>
      </w:rPr>
    </w:r>
    <w:r/>
  </w:p>
  <w:p>
    <w:pPr>
      <w:pStyle w:val="875"/>
      <w:jc w:val="center"/>
      <w:rPr>
        <w:b/>
        <w:bCs/>
        <w:sz w:val="22"/>
        <w:szCs w:val="22"/>
      </w:rPr>
    </w:pPr>
    <w:r>
      <w:rPr>
        <w:b/>
        <w:bCs/>
      </w:rPr>
      <w:t xml:space="preserve">ESTADO DO RIO GRANDE DO SUL</w:t>
    </w:r>
    <w:r>
      <w:rPr>
        <w:b/>
        <w:bCs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No Spacing"/>
    <w:basedOn w:val="872"/>
    <w:uiPriority w:val="1"/>
    <w:qFormat/>
    <w:pPr>
      <w:spacing w:after="0" w:line="240" w:lineRule="auto"/>
    </w:pPr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character" w:styleId="877" w:default="1">
    <w:name w:val="Default Paragraph Font"/>
    <w:uiPriority w:val="1"/>
    <w:semiHidden/>
    <w:unhideWhenUsed/>
  </w:style>
  <w:style w:type="paragraph" w:styleId="878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rebuchet MS" w:hAnsi="Trebuchet MS" w:eastAsia="Trebuchet MS" w:cs="Trebuchet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2017-12-12T08:30:00Z</dcterms:created>
  <dcterms:modified xsi:type="dcterms:W3CDTF">2023-05-02T15:17:09Z</dcterms:modified>
</cp:coreProperties>
</file>