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Arial" w:hAnsi="Arial" w:eastAsia="Times New Roman" w:cs="Arial"/>
          <w:b/>
          <w:bCs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 w:themeColor="text1"/>
          <w:spacing w:val="2"/>
          <w:sz w:val="22"/>
          <w:szCs w:val="22"/>
          <w:lang w:eastAsia="pt-BR"/>
        </w:rPr>
        <w:t xml:space="preserve">M</w:t>
      </w:r>
      <w:r>
        <w:rPr>
          <w:rFonts w:ascii="Arial" w:hAnsi="Arial" w:eastAsia="Times New Roman" w:cs="Arial"/>
          <w:b/>
          <w:bCs/>
          <w:color w:val="000000" w:themeColor="text1"/>
          <w:spacing w:val="2"/>
          <w:sz w:val="22"/>
          <w:szCs w:val="22"/>
          <w:lang w:eastAsia="pt-BR"/>
        </w:rPr>
        <w:t xml:space="preserve">ENSAGEM </w:t>
      </w:r>
      <w:r>
        <w:rPr>
          <w:rFonts w:ascii="Arial" w:hAnsi="Arial" w:eastAsia="Times New Roman" w:cs="Arial"/>
          <w:b/>
          <w:bCs/>
          <w:color w:val="000000" w:themeColor="text1"/>
          <w:spacing w:val="2"/>
          <w:sz w:val="22"/>
          <w:szCs w:val="22"/>
          <w:lang w:eastAsia="pt-BR"/>
        </w:rPr>
        <w:t xml:space="preserve">L</w:t>
      </w:r>
      <w:r>
        <w:rPr>
          <w:rFonts w:ascii="Arial" w:hAnsi="Arial" w:eastAsia="Times New Roman" w:cs="Arial"/>
          <w:b/>
          <w:bCs/>
          <w:color w:val="000000" w:themeColor="text1"/>
          <w:spacing w:val="2"/>
          <w:sz w:val="22"/>
          <w:szCs w:val="22"/>
          <w:lang w:eastAsia="pt-BR"/>
        </w:rPr>
        <w:t xml:space="preserve">EGISLATIVA Nº</w:t>
      </w:r>
      <w:r>
        <w:rPr>
          <w:b/>
          <w:bCs/>
          <w:sz w:val="22"/>
          <w:szCs w:val="22"/>
        </w:rPr>
      </w:r>
      <w:r/>
    </w:p>
    <w:p>
      <w:pPr>
        <w:jc w:val="left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ind w:left="0" w:right="0" w:firstLine="1134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 Presidente;</w:t>
      </w:r>
      <w:r>
        <w:rPr>
          <w:sz w:val="22"/>
          <w:szCs w:val="22"/>
        </w:rPr>
      </w:r>
      <w:r/>
    </w:p>
    <w:p>
      <w:pPr>
        <w:ind w:left="0" w:right="0" w:firstLine="1134"/>
        <w:jc w:val="both"/>
        <w:spacing w:after="0" w:line="262" w:lineRule="auto"/>
        <w:rPr>
          <w:sz w:val="22"/>
          <w:szCs w:val="22"/>
          <w:highlight w:val="none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Senhores Vereadores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 (a)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:</w:t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pStyle w:val="887"/>
        <w:ind w:left="1134" w:right="0" w:firstLine="0"/>
        <w:jc w:val="both"/>
        <w:spacing w:after="74" w:afterAutospacing="0" w:line="262" w:lineRule="auto"/>
        <w:rPr>
          <w:rFonts w:ascii="Arial" w:hAnsi="Arial" w:eastAsia="Times New Roman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disposto na Lei Orgânica do Município: </w:t>
      </w:r>
      <w:r>
        <w:rPr>
          <w:sz w:val="22"/>
          <w:szCs w:val="22"/>
        </w:rPr>
      </w:r>
      <w:r/>
    </w:p>
    <w:p>
      <w:pPr>
        <w:pStyle w:val="887"/>
        <w:ind w:left="0" w:right="0" w:firstLine="0"/>
        <w:jc w:val="both"/>
        <w:spacing w:after="74" w:afterAutospacing="0" w:line="26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Art. 5º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Compete ao Município: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X -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promover a proteção do patrimônio histórico, cultural, artístico, turístico e paisagístico local, observada a legislação e ação fiscalizadora federal e estadual;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XI -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promover a cultura e a recreação;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Art. 12.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Cabe à Câmara Municipal, com a sanção do Prefeito, legislar sobre as matérias de competência do Município, especialmente no que se refere ao seguinte: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2"/>
          <w:szCs w:val="22"/>
          <w:lang w:eastAsia="pt-BR"/>
        </w:rPr>
        <w:t xml:space="preserve">b)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à proteção de documentos, obras e outros bens de valor histórico, artístico e cultural, como os documentos, as paisagens naturais notáveis e os sítios arqueológicos do Município;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2"/>
          <w:szCs w:val="22"/>
          <w:lang w:eastAsia="pt-BR"/>
        </w:rPr>
        <w:t xml:space="preserve">c)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a impedir a evasão, destruição e descaracterização de obras de arte e outros bens de valor histórico, artístico e cultural do Município;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2"/>
          <w:szCs w:val="22"/>
          <w:lang w:eastAsia="pt-BR"/>
        </w:rPr>
        <w:t xml:space="preserve">d)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à abertura de meios de acesso à cultura, à educação e à ciência;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Art. 161.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O Município, no exercício de sua comp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etência: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sz w:val="22"/>
          <w:szCs w:val="22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I -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apoiará as ma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nifestações da cultura local;</w:t>
      </w:r>
      <w:r>
        <w:rPr>
          <w:sz w:val="22"/>
          <w:szCs w:val="22"/>
        </w:rPr>
      </w:r>
      <w:r/>
    </w:p>
    <w:p>
      <w:pPr>
        <w:ind w:firstLine="0"/>
        <w:jc w:val="both"/>
        <w:spacing w:after="74" w:afterAutospacing="0" w:line="262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  <w:highlight w:val="none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/>
        </w:rPr>
        <w:t xml:space="preserve">II -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 protegerá, por todos os meios ao seu alcance, obras, objetos, documentos, e imóveis de valor histórico, artíst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ico, cultural e paisagístico;</w:t>
      </w:r>
      <w:r>
        <w:rPr>
          <w:sz w:val="22"/>
          <w:szCs w:val="22"/>
        </w:rPr>
      </w:r>
      <w:r/>
    </w:p>
    <w:p>
      <w:pPr>
        <w:ind w:firstLine="1418"/>
        <w:jc w:val="both"/>
        <w:spacing w:after="0" w:line="240" w:lineRule="auto"/>
        <w:shd w:val="clear" w:color="auto" w:fill="ffffff"/>
        <w:rPr>
          <w:rFonts w:ascii="Arial" w:hAnsi="Arial" w:eastAsia="Times New Roman" w:cs="Arial"/>
          <w:color w:val="000000" w:themeColor="text1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z w:val="22"/>
          <w:szCs w:val="22"/>
          <w:highlight w:val="none"/>
          <w:lang w:eastAsia="pt-BR"/>
        </w:rPr>
      </w:r>
      <w:r>
        <w:rPr>
          <w:color w:val="000000" w:themeColor="text1"/>
          <w:sz w:val="22"/>
          <w:szCs w:val="22"/>
        </w:rPr>
      </w:r>
      <w:r/>
    </w:p>
    <w:p>
      <w:pPr>
        <w:ind w:left="0" w:right="0" w:firstLine="1134"/>
        <w:jc w:val="both"/>
        <w:spacing w:after="74" w:afterAutospacing="0" w:line="262" w:lineRule="auto"/>
        <w:shd w:val="nil" w:color="auto"/>
        <w:rPr>
          <w:rFonts w:ascii="Arial" w:hAnsi="Arial" w:cs="Arial"/>
          <w:color w:val="000000" w:themeColor="text1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Canguçu reúne um grande número de imigrantes de origem Alemã e Pomerana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</w:r>
      <w:r/>
    </w:p>
    <w:p>
      <w:pPr>
        <w:ind w:left="0" w:right="0" w:firstLine="1134"/>
        <w:jc w:val="both"/>
        <w:spacing w:after="74" w:afterAutospacing="0" w:line="262" w:lineRule="auto"/>
        <w:shd w:val="nil" w:color="auto"/>
        <w:rPr>
          <w:rFonts w:ascii="Arial" w:hAnsi="Arial" w:cs="Arial"/>
          <w:b w:val="0"/>
          <w:bCs w:val="0"/>
          <w:color w:val="000000" w:themeColor="text1"/>
          <w:sz w:val="22"/>
          <w:szCs w:val="22"/>
          <w14:ligatures w14:val="none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CONSIDERANDO,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que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o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Festival Estudantil da Cultura Alemã e Pomerana,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 é um evento comemorativo que prestigia as culturas Alemãs e Pomeranas que também compõem as tradições dos nossos colonizadores e que fazem parte da história do nosso município.</w:t>
      </w:r>
      <w:r>
        <w:rPr>
          <w:b w:val="0"/>
          <w:bCs w:val="0"/>
          <w:color w:val="000000" w:themeColor="text1"/>
          <w:sz w:val="22"/>
          <w:szCs w:val="22"/>
        </w:rPr>
      </w:r>
      <w:r/>
    </w:p>
    <w:p>
      <w:pPr>
        <w:ind w:left="0" w:right="0" w:firstLine="1134"/>
        <w:jc w:val="both"/>
        <w:spacing w:after="74" w:afterAutospacing="0" w:line="262" w:lineRule="auto"/>
        <w:shd w:val="nil" w:color="000000"/>
        <w:rPr>
          <w:rFonts w:ascii="Arial" w:hAnsi="Arial" w:cs="Arial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ONSIDERANDO,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o evento está chegando em sua 18ª edição.</w:t>
      </w:r>
      <w:r>
        <w:rPr>
          <w:sz w:val="22"/>
          <w:szCs w:val="22"/>
        </w:rPr>
      </w:r>
      <w:r/>
    </w:p>
    <w:p>
      <w:pPr>
        <w:pStyle w:val="887"/>
        <w:ind w:firstLine="0"/>
        <w:jc w:val="both"/>
        <w:spacing w:after="74" w:afterAutospacing="0" w:line="26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left="0" w:right="0" w:firstLine="1134"/>
        <w:jc w:val="both"/>
        <w:spacing w:after="74" w:afterAutospacing="0" w:line="262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DIANTE DO EXPOSTO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apresento incluso, projeto de lei que torna o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FESTCAP: Festival Estudantil da Cultura Alemã e Pomerana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PATRIMÔNIO CULTURAL E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IMATERIAL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do município de Canguçu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solicitando apoio dos nobres pares.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91"/>
        <w:jc w:val="right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SALA DE SESSÕES DA CÂMARA MUNICIPAL</w:t>
      </w:r>
      <w:r>
        <w:rPr>
          <w:b/>
          <w:bCs/>
          <w:sz w:val="22"/>
          <w:szCs w:val="22"/>
        </w:rPr>
      </w:r>
      <w:r/>
    </w:p>
    <w:p>
      <w:pPr>
        <w:pStyle w:val="863"/>
        <w:jc w:val="right"/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Canguçu, 24 de maio de 2023.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</w:r>
      <w:r/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sz w:val="22"/>
          <w:szCs w:val="22"/>
          <w:highlight w:val="none"/>
        </w:rPr>
      </w:r>
      <w:r/>
    </w:p>
    <w:p>
      <w:pPr>
        <w:jc w:val="center"/>
        <w:spacing w:after="0"/>
        <w:rPr>
          <w:rFonts w:ascii="Arial" w:hAnsi="Arial" w:cs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pStyle w:val="887"/>
        <w:jc w:val="left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</w:t>
      </w:r>
      <w:r>
        <w:rPr>
          <w:b/>
          <w:bCs/>
        </w:rPr>
      </w:r>
      <w:r/>
    </w:p>
    <w:p>
      <w:pPr>
        <w:pStyle w:val="8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60"/>
        <w:ind w:left="3827" w:right="0" w:firstLine="0"/>
        <w:jc w:val="both"/>
        <w:tabs>
          <w:tab w:val="left" w:pos="8020" w:leader="none"/>
        </w:tabs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“</w:t>
      </w:r>
      <w:r>
        <w:rPr>
          <w:rFonts w:ascii="Arial" w:hAnsi="Arial" w:cs="Arial"/>
          <w:b/>
          <w:bCs/>
          <w:sz w:val="22"/>
          <w:szCs w:val="22"/>
        </w:rPr>
        <w:t xml:space="preserve">TORNA O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FESTCAP: FESTIVAL ESTUDANTIL DA CULTURA ALEMÃ E POMERANA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PATRIMÔNIO CULTURAL E </w:t>
      </w:r>
      <w:r>
        <w:rPr>
          <w:rFonts w:ascii="Arial" w:hAnsi="Arial" w:cs="Arial"/>
          <w:b/>
          <w:bCs/>
          <w:sz w:val="22"/>
          <w:szCs w:val="22"/>
        </w:rPr>
        <w:t xml:space="preserve"> IMATERIAL</w:t>
      </w:r>
      <w:r>
        <w:rPr>
          <w:rFonts w:ascii="Arial" w:hAnsi="Arial" w:cs="Arial"/>
          <w:b/>
          <w:bCs/>
          <w:sz w:val="22"/>
          <w:szCs w:val="22"/>
        </w:rPr>
        <w:t xml:space="preserve"> DO MUNICÍPIO DE CANGUÇU</w:t>
      </w:r>
      <w:r>
        <w:rPr>
          <w:rStyle w:val="895"/>
          <w:rFonts w:ascii="Arial" w:hAnsi="Arial" w:cs="Arial"/>
          <w:b/>
          <w:bCs/>
          <w:color w:val="333333"/>
          <w:sz w:val="22"/>
          <w:szCs w:val="22"/>
        </w:rPr>
        <w:t xml:space="preserve">”</w:t>
      </w:r>
      <w:r>
        <w:rPr>
          <w:b/>
          <w:bCs/>
        </w:rPr>
      </w:r>
      <w:r/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pStyle w:val="860"/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60"/>
        <w:ind w:left="0" w:right="0" w:firstLine="1134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</w:t>
      </w:r>
      <w:r>
        <w:rPr>
          <w:rFonts w:ascii="Arial" w:hAnsi="Arial" w:cs="Arial"/>
          <w:b/>
          <w:bCs/>
          <w:sz w:val="22"/>
          <w:szCs w:val="22"/>
        </w:rPr>
        <w:t xml:space="preserve">CUS VINICIUS MULLER PEGORARO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</w:t>
      </w:r>
      <w:r>
        <w:rPr>
          <w:rFonts w:ascii="Arial" w:hAnsi="Arial" w:cs="Arial"/>
          <w:sz w:val="22"/>
          <w:szCs w:val="22"/>
        </w:rPr>
        <w:t xml:space="preserve">feito Municipal de Canguçu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Estado do Rio Grande do Sul, no uso das atribuições legais que lhe são conferidas pela Lei Orgânica</w:t>
      </w:r>
      <w:r>
        <w:rPr>
          <w:rFonts w:ascii="Arial" w:hAnsi="Arial" w:cs="Arial"/>
          <w:sz w:val="22"/>
          <w:szCs w:val="22"/>
        </w:rPr>
        <w:t xml:space="preserve"> do Município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860"/>
        <w:ind w:left="0" w:right="0" w:firstLine="1134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FAÇO SABER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a Câmara Municipal de Vereadores aprovou e eu sanciono a seguinte</w:t>
      </w:r>
      <w:r>
        <w:rPr>
          <w:rFonts w:ascii="Arial" w:hAnsi="Arial" w:cs="Arial"/>
          <w:sz w:val="22"/>
          <w:szCs w:val="22"/>
        </w:rPr>
        <w:t xml:space="preserve"> Lei:</w:t>
      </w:r>
      <w:r>
        <w:rPr>
          <w:sz w:val="22"/>
          <w:szCs w:val="22"/>
        </w:rPr>
      </w:r>
      <w:r/>
    </w:p>
    <w:p>
      <w:pPr>
        <w:pStyle w:val="860"/>
        <w:ind w:left="0" w:right="0" w:firstLine="1134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rt</w:t>
      </w:r>
      <w:r>
        <w:rPr>
          <w:rFonts w:ascii="Arial" w:hAnsi="Arial" w:cs="Arial"/>
          <w:sz w:val="22"/>
          <w:szCs w:val="22"/>
        </w:rPr>
        <w:t xml:space="preserve">.1º - </w:t>
      </w:r>
      <w:r>
        <w:rPr>
          <w:rFonts w:ascii="Arial" w:hAnsi="Arial" w:cs="Arial"/>
          <w:sz w:val="22"/>
          <w:szCs w:val="22"/>
        </w:rPr>
        <w:t xml:space="preserve"> Torna o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FESTCAP: Festival Estudantil da Cultura Alemã e Pomerana</w:t>
      </w:r>
      <w:r>
        <w:rPr>
          <w:rFonts w:ascii="Arial" w:hAnsi="Arial" w:cs="Arial"/>
          <w:sz w:val="22"/>
          <w:szCs w:val="22"/>
        </w:rPr>
        <w:t xml:space="preserve">, PATRIMÔNIO IMATERIAL E CULTURAL do município de Canguçu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0"/>
        <w:ind w:left="0" w:right="0" w:firstLine="1134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º - </w:t>
      </w:r>
      <w:r>
        <w:rPr>
          <w:rFonts w:ascii="Arial" w:hAnsi="Arial" w:cs="Arial"/>
          <w:sz w:val="22"/>
          <w:szCs w:val="22"/>
        </w:rPr>
        <w:t xml:space="preserve">Revogadas as disposições em contrário, e</w:t>
      </w:r>
      <w:r>
        <w:rPr>
          <w:rFonts w:ascii="Arial" w:hAnsi="Arial" w:cs="Arial"/>
          <w:sz w:val="22"/>
          <w:szCs w:val="22"/>
        </w:rPr>
        <w:t xml:space="preserve">sta Lei entrará em vigor na data de sua publicação.</w:t>
      </w:r>
      <w:r>
        <w:rPr>
          <w:sz w:val="22"/>
          <w:szCs w:val="22"/>
        </w:rPr>
      </w:r>
      <w:r/>
    </w:p>
    <w:p>
      <w:pPr>
        <w:pStyle w:val="860"/>
        <w:ind w:firstLine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60"/>
        <w:ind w:firstLine="198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60"/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Canguçu/RS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março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60"/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60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60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</w:t>
      </w:r>
      <w:r>
        <w:rPr>
          <w:rFonts w:ascii="Arial" w:hAnsi="Arial" w:cs="Arial"/>
          <w:sz w:val="22"/>
          <w:szCs w:val="22"/>
        </w:rPr>
        <w:t xml:space="preserve">US VINICIUS MULLER PEGORARO</w:t>
      </w:r>
      <w:r>
        <w:rPr>
          <w:sz w:val="22"/>
          <w:szCs w:val="22"/>
        </w:rPr>
      </w:r>
      <w:r/>
    </w:p>
    <w:p>
      <w:pPr>
        <w:pStyle w:val="860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sz w:val="22"/>
          <w:szCs w:val="22"/>
        </w:rPr>
      </w:r>
      <w:r/>
    </w:p>
    <w:p>
      <w:pPr>
        <w:pStyle w:val="88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Iniciativa: Poder Legislativo</w:t>
      </w:r>
      <w:r>
        <w:rPr>
          <w:sz w:val="22"/>
          <w:szCs w:val="22"/>
        </w:rPr>
      </w:r>
      <w:r/>
    </w:p>
    <w:p>
      <w:pPr>
        <w:pStyle w:val="887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Autor: Vereador Arion Luiz Borges Braga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ind w:firstLine="0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   BREVE  HISTÓRICO DO FESTCAP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ind w:firstLine="0"/>
        <w:jc w:val="left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ind w:firstLine="0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ind w:firstLine="0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310" cy="407765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6168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308" cy="4077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321.1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pStyle w:val="887"/>
        <w:jc w:val="both"/>
        <w:rPr>
          <w:rFonts w:ascii="Arial" w:hAnsi="Arial" w:cs="Arial"/>
          <w:b/>
          <w:bCs/>
          <w:sz w:val="10"/>
          <w:szCs w:val="10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10"/>
          <w:szCs w:val="10"/>
          <w:highlight w:val="none"/>
        </w:rPr>
      </w:r>
      <w:r/>
    </w:p>
    <w:p>
      <w:pPr>
        <w:ind w:left="0" w:right="0" w:firstLine="1276"/>
        <w:jc w:val="both"/>
        <w:spacing w:after="74" w:afterAutospacing="0" w:line="262" w:lineRule="auto"/>
        <w:shd w:val="nil" w:color="000000"/>
        <w:rPr>
          <w:rFonts w:ascii="Arial" w:hAnsi="Arial" w:cs="Arial"/>
          <w:sz w:val="10"/>
          <w:szCs w:val="10"/>
          <w:highlight w:val="none"/>
          <w14:ligatures w14:val="none"/>
        </w:rPr>
      </w:pPr>
      <w:r>
        <w:rPr>
          <w:rFonts w:ascii="Arial" w:hAnsi="Arial" w:cs="Arial"/>
          <w:sz w:val="16"/>
          <w:szCs w:val="16"/>
          <w:highlight w:val="none"/>
        </w:rPr>
      </w:r>
      <w:r>
        <w:rPr>
          <w:rFonts w:ascii="Arial" w:hAnsi="Arial" w:cs="Arial"/>
          <w:sz w:val="10"/>
          <w:szCs w:val="10"/>
          <w:highlight w:val="none"/>
          <w14:ligatures w14:val="none"/>
        </w:rPr>
      </w:r>
      <w:r/>
    </w:p>
    <w:p>
      <w:pPr>
        <w:ind w:left="0" w:right="0" w:firstLine="708"/>
        <w:jc w:val="both"/>
        <w:spacing w:before="240" w:after="240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Canguçu reúne um grande número de imigrantes de origem Alemã e Pomerana. O </w:t>
      </w:r>
      <w:r>
        <w:rPr>
          <w:rFonts w:ascii="Arial" w:hAnsi="Arial" w:eastAsia="Arial" w:cs="Arial"/>
          <w:b/>
          <w:color w:val="000000" w:themeColor="text1"/>
          <w:sz w:val="24"/>
          <w:szCs w:val="24"/>
        </w:rPr>
        <w:t xml:space="preserve">FESTCAP: O Festival Estudantil da Cultura Alemã e Pomerana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acontece anualmente e tem por objetivo o resgate e preservação dos costumes dos primeiros imigrantes desta terra, uma forma de promover a integração de costumes e da cultura regional entre os alunos da rede pública municipal, estadual e privada do municíp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io. O festival está chegando em sua 18º edição e conta com a participação em torno de 1.400 alunos em diferentes modalidades e um público  em torno de 9 mil espectadores, considerando assim um dos nossos patrimônios imateriais.</w:t>
      </w:r>
      <w:r>
        <w:rPr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before="240" w:after="240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O festival surgiu entre conversas do executivo com a diretora da Escola Carlos Moreira de meados dos anos 2000. A diretora relatou o baixo índice de anos de sua escola que demonstravam interesse na participação da Ciranda Estudantil Nativista, CIENA, os al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unos de colonização alemã e pomerana não conheciam muito bem a cultura gaúcha e não se identificavam devido ao forte sotaque que possuem devido a língua pomerana.</w:t>
      </w:r>
      <w:r>
        <w:rPr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before="240" w:after="240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Surge a ideia de criar um evento aos mesmos moldes da CIENA, de valorização da cultura alemã, surgindo em 2003 o FESTCAL, Festival da Cultura Alemã, que hoje se chama FESTCAP, o pomerano foi adicionado através de pesquisas que certificaram que nossos imigr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antes eram oriundos da região da Pomerânia. </w:t>
      </w:r>
      <w:r>
        <w:rPr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before="240" w:after="24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Desde então o festival teve um crescimento significativo na participação e na aceitação local, por trazer a cultura pomerana tão viva no meio rural para a zona urbana durante o festival. </w:t>
      </w:r>
      <w:r>
        <w:rPr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before="240" w:after="24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240" w:after="240"/>
        <w:rPr>
          <w:rFonts w:ascii="Arial" w:hAnsi="Arial" w:eastAsia="Arial" w:cs="Arial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78483</wp:posOffset>
                </wp:positionV>
                <wp:extent cx="6000750" cy="4062356"/>
                <wp:effectExtent l="0" t="0" r="0" b="0"/>
                <wp:wrapSquare wrapText="bothSides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46985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6000750" cy="4062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5120;o:allowoverlap:true;o:allowincell:true;mso-position-horizontal-relative:text;margin-left:0.0pt;mso-position-horizontal:absolute;mso-position-vertical-relative:text;margin-top:6.2pt;mso-position-vertical:absolute;width:472.5pt;height:319.9pt;mso-wrap-distance-left:9.1pt;mso-wrap-distance-top:0.0pt;mso-wrap-distance-right:9.1pt;mso-wrap-distance-bottom:0.0pt;" stroked="false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1134"/>
        <w:jc w:val="both"/>
        <w:spacing w:after="74" w:afterAutospacing="0" w:line="262" w:lineRule="auto"/>
        <w:shd w:val="nil" w:color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</w:r>
      <w:r/>
    </w:p>
    <w:p>
      <w:pPr>
        <w:pStyle w:val="887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708"/>
        <w:jc w:val="both"/>
        <w:spacing w:after="0" w:afterAutospacing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Black">
    <w:panose1 w:val="020B0A04020102020204"/>
  </w:font>
  <w:font w:name="SimSun">
    <w:panose1 w:val="02010600030101010101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/>
  </w:p>
  <w:p>
    <w:pPr>
      <w:pStyle w:val="883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8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88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8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5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5"/>
    <w:link w:val="862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5"/>
    <w:link w:val="863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5"/>
    <w:link w:val="864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5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5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5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5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5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0"/>
    <w:uiPriority w:val="34"/>
    <w:qFormat/>
    <w:pPr>
      <w:contextualSpacing/>
      <w:ind w:left="720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5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5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5"/>
    <w:link w:val="881"/>
    <w:uiPriority w:val="99"/>
  </w:style>
  <w:style w:type="character" w:styleId="714">
    <w:name w:val="Footer Char"/>
    <w:basedOn w:val="865"/>
    <w:link w:val="894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94"/>
    <w:uiPriority w:val="99"/>
  </w:style>
  <w:style w:type="table" w:styleId="717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7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1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5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5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link w:val="87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62">
    <w:name w:val="Heading 2"/>
    <w:basedOn w:val="860"/>
    <w:link w:val="87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63">
    <w:name w:val="Heading 3"/>
    <w:basedOn w:val="860"/>
    <w:next w:val="860"/>
    <w:link w:val="890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64">
    <w:name w:val="Heading 4"/>
    <w:basedOn w:val="860"/>
    <w:next w:val="860"/>
    <w:link w:val="88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recommendationscounter-amount-liked"/>
    <w:basedOn w:val="865"/>
  </w:style>
  <w:style w:type="character" w:styleId="869">
    <w:name w:val="Hyperlink"/>
    <w:basedOn w:val="865"/>
    <w:uiPriority w:val="99"/>
    <w:semiHidden/>
    <w:unhideWhenUsed/>
    <w:rPr>
      <w:color w:val="0000ff"/>
      <w:u w:val="single"/>
    </w:rPr>
  </w:style>
  <w:style w:type="character" w:styleId="870" w:customStyle="1">
    <w:name w:val="documenttools-commentsbutton"/>
    <w:basedOn w:val="865"/>
  </w:style>
  <w:style w:type="character" w:styleId="871" w:customStyle="1">
    <w:name w:val="documenttools-commentscount"/>
    <w:basedOn w:val="865"/>
  </w:style>
  <w:style w:type="character" w:styleId="872" w:customStyle="1">
    <w:name w:val="documentinfo-publishedby"/>
    <w:basedOn w:val="865"/>
  </w:style>
  <w:style w:type="character" w:styleId="873" w:customStyle="1">
    <w:name w:val="documentinfo-publishername"/>
    <w:basedOn w:val="865"/>
  </w:style>
  <w:style w:type="character" w:styleId="874" w:customStyle="1">
    <w:name w:val="documentinfo-publisheddate"/>
    <w:basedOn w:val="865"/>
  </w:style>
  <w:style w:type="paragraph" w:styleId="875">
    <w:name w:val="Normal (Web)"/>
    <w:basedOn w:val="86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6" w:customStyle="1">
    <w:name w:val="Título 1 Char"/>
    <w:basedOn w:val="865"/>
    <w:link w:val="861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77" w:customStyle="1">
    <w:name w:val="Título 2 Char"/>
    <w:basedOn w:val="865"/>
    <w:link w:val="862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78" w:customStyle="1">
    <w:name w:val="ementa"/>
    <w:basedOn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9">
    <w:name w:val="Strong"/>
    <w:basedOn w:val="865"/>
    <w:uiPriority w:val="22"/>
    <w:qFormat/>
    <w:rPr>
      <w:b/>
      <w:bCs/>
    </w:rPr>
  </w:style>
  <w:style w:type="character" w:styleId="880">
    <w:name w:val="Emphasis"/>
    <w:basedOn w:val="865"/>
    <w:uiPriority w:val="20"/>
    <w:qFormat/>
    <w:rPr>
      <w:i/>
      <w:iCs/>
    </w:rPr>
  </w:style>
  <w:style w:type="paragraph" w:styleId="881">
    <w:name w:val="Header"/>
    <w:basedOn w:val="860"/>
    <w:link w:val="8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2" w:customStyle="1">
    <w:name w:val="Cabeçalho Char"/>
    <w:basedOn w:val="865"/>
    <w:link w:val="881"/>
    <w:uiPriority w:val="99"/>
  </w:style>
  <w:style w:type="paragraph" w:styleId="883">
    <w:name w:val="Footer"/>
    <w:basedOn w:val="860"/>
    <w:link w:val="88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4" w:customStyle="1">
    <w:name w:val="Rodapé Char"/>
    <w:basedOn w:val="865"/>
    <w:link w:val="883"/>
    <w:uiPriority w:val="99"/>
  </w:style>
  <w:style w:type="character" w:styleId="885" w:customStyle="1">
    <w:name w:val="Título 4 Char"/>
    <w:basedOn w:val="865"/>
    <w:link w:val="864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886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887">
    <w:name w:val="No Spacing"/>
    <w:uiPriority w:val="1"/>
    <w:qFormat/>
    <w:pPr>
      <w:spacing w:after="0" w:line="240" w:lineRule="auto"/>
    </w:pPr>
  </w:style>
  <w:style w:type="paragraph" w:styleId="888">
    <w:name w:val="Balloon Text"/>
    <w:basedOn w:val="860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Texto de balão Char"/>
    <w:basedOn w:val="865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Título 3 Char"/>
    <w:basedOn w:val="865"/>
    <w:link w:val="863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91">
    <w:name w:val="Body Text"/>
    <w:basedOn w:val="860"/>
    <w:link w:val="892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92" w:customStyle="1">
    <w:name w:val="Corpo de texto Char"/>
    <w:basedOn w:val="865"/>
    <w:link w:val="891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4" w:customStyle="1">
    <w:name w:val="Footer"/>
    <w:basedOn w:val="86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5" w:customStyle="1">
    <w:name w:val="Forte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30</cp:revision>
  <dcterms:created xsi:type="dcterms:W3CDTF">2022-05-31T16:39:00Z</dcterms:created>
  <dcterms:modified xsi:type="dcterms:W3CDTF">2023-05-25T16:11:21Z</dcterms:modified>
</cp:coreProperties>
</file>