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Ponte na Santa Clara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</w:t>
      </w:r>
      <w:r>
        <w:rPr>
          <w:rFonts w:ascii="Lucida Sans Unicode" w:hAnsi="Lucida Sans Unicode" w:cs="Lucida Sans Unicode"/>
          <w:b/>
          <w:bCs/>
        </w:rPr>
        <w:t xml:space="preserve">SINALIZAÇÃO NA PONTE QUE LIGA SANTA CLARA/SOLIDÃO, PONTE ESTA QUE ESTA COM A ESTRUTURA FRACA, COM RISCO DE QUEDA.</w:t>
      </w:r>
      <w:r>
        <w:rPr>
          <w:rFonts w:ascii="Lucida Sans Unicode" w:hAnsi="Lucida Sans Unicode" w:cs="Lucida Sans Unicode"/>
          <w:b/>
          <w:bCs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</w:rPr>
        <w:t xml:space="preserve">A pedido dos moradores.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17</w:t>
      </w:r>
      <w:r>
        <w:rPr>
          <w:rFonts w:ascii="Lucida Sans Unicode" w:hAnsi="Lucida Sans Unicode" w:cs="Lucida Sans Unicode"/>
        </w:rPr>
        <w:t xml:space="preserve"> de julho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24</cp:revision>
  <dcterms:created xsi:type="dcterms:W3CDTF">2022-03-31T13:55:00Z</dcterms:created>
  <dcterms:modified xsi:type="dcterms:W3CDTF">2023-07-17T16:49:26Z</dcterms:modified>
</cp:coreProperties>
</file>