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left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left="0" w:right="0" w:firstLine="708"/>
        <w:jc w:val="left"/>
        <w:spacing w:after="0" w:afterAutospacing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PROJETO DE LEI Nº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ind w:left="4252" w:right="0" w:firstLine="0"/>
        <w:jc w:val="both"/>
        <w:spacing w:after="0" w:afterAutospacing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bookmarkStart w:id="0" w:name="_GoBack"/>
      <w:r>
        <w:rPr>
          <w:b/>
          <w:bCs/>
          <w:sz w:val="24"/>
          <w:szCs w:val="24"/>
        </w:rPr>
      </w:r>
      <w:bookmarkEnd w:id="0"/>
      <w:r>
        <w:rPr>
          <w:b/>
          <w:bCs/>
          <w:sz w:val="24"/>
          <w:szCs w:val="24"/>
        </w:rPr>
        <w:t xml:space="preserve">ASSEGURA ÀS MULHERES DE BAIXA RENDA E VÍTIMAS DE VIOLÊNCIA DOMÉSTICA A PRIORIDADE EM PROGRAMAS E SERVIÇOS SOCIAIS DO MUNICÍPIO DE CANGUÇU.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assegurada às mulheres de baixa renda e vítimas de violência doméstica a prioridade em programas e </w:t>
      </w:r>
      <w:r>
        <w:rPr>
          <w:sz w:val="24"/>
          <w:szCs w:val="24"/>
        </w:rPr>
        <w:t xml:space="preserve">serviços sociais do Município de Caguçu.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1º</w:t>
      </w:r>
      <w:r>
        <w:rPr>
          <w:sz w:val="24"/>
          <w:szCs w:val="24"/>
        </w:rPr>
        <w:t xml:space="preserve"> A comprovação de baixa renda deverá observar os termos do regulamento do Cadastro Único para Programas Sociais do Governo Federal (CadÚnico), instituído pela Lei Federal nº 8.742, de 7 de dezembro de 1993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2º</w:t>
      </w:r>
      <w:r>
        <w:rPr>
          <w:sz w:val="24"/>
          <w:szCs w:val="24"/>
        </w:rPr>
        <w:t xml:space="preserve"> A comprovação de violência doméstica será realizada mediante qualquer manifestação de comprovação do ato por autoridade judiciária, inclusive as medidas protetivas de urgência, indicadas na Lei Federal nº 11.340, de 7 de agosto de 2006.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§ 3º</w:t>
      </w:r>
      <w:r>
        <w:rPr>
          <w:sz w:val="24"/>
          <w:szCs w:val="24"/>
        </w:rPr>
        <w:t xml:space="preserve"> A prior</w:t>
      </w:r>
      <w:r>
        <w:rPr>
          <w:sz w:val="24"/>
          <w:szCs w:val="24"/>
        </w:rPr>
        <w:t xml:space="preserve">idade assegurada por esta Lei não isenta suas beneficiárias da obrigatoriedade de apresentar e ter aprovada a documentação exigida nos processos de seleção dos programas ou serviços sociais referidos no caput deste artigo.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2º</w:t>
      </w:r>
      <w:r>
        <w:rPr>
          <w:sz w:val="24"/>
          <w:szCs w:val="24"/>
        </w:rPr>
        <w:t xml:space="preserve"> Os convênios e contratos </w:t>
      </w:r>
      <w:r>
        <w:rPr>
          <w:sz w:val="24"/>
          <w:szCs w:val="24"/>
        </w:rPr>
        <w:t xml:space="preserve">com o objetivo de promover novos programas ou serviços sociais no Município de Canguçu, firmados com entidades públicas ou privadas, deverão incluir cláusula que assegure a prioridade de que trata esta Lei.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3º</w:t>
      </w:r>
      <w:r>
        <w:rPr>
          <w:sz w:val="24"/>
          <w:szCs w:val="24"/>
        </w:rPr>
        <w:t xml:space="preserve"> Esta Lei entra em vigor na data de s</w:t>
      </w:r>
      <w:r>
        <w:rPr>
          <w:sz w:val="24"/>
          <w:szCs w:val="24"/>
        </w:rPr>
        <w:t xml:space="preserve">ua publicação.</w:t>
      </w:r>
      <w:r>
        <w:rPr>
          <w:sz w:val="24"/>
          <w:szCs w:val="24"/>
          <w:highlight w:val="none"/>
        </w:rPr>
      </w:r>
    </w:p>
    <w:p>
      <w:pPr>
        <w:jc w:val="both"/>
        <w:spacing w:after="0" w:afterAutospacing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</w:rPr>
        <w:t xml:space="preserve">Canguçu,</w:t>
      </w:r>
      <w:r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agosto de </w:t>
      </w:r>
      <w:r>
        <w:rPr>
          <w:rFonts w:ascii="Arial" w:hAnsi="Arial" w:cs="Arial"/>
          <w:bCs/>
          <w:sz w:val="24"/>
          <w:szCs w:val="24"/>
        </w:rPr>
        <w:t xml:space="preserve">2023</w: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none"/>
        </w:rPr>
      </w:r>
      <w:r>
        <w:rPr>
          <w:rFonts w:ascii="Arial" w:hAnsi="Arial" w:cs="Arial"/>
          <w:bCs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MARCUS VINICIUS MULLER PEGORARO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Prefeito Municipal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Iniciativa: Poder Legislativo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jc w:val="left"/>
        <w:spacing w:after="0" w:afterAutospacing="0"/>
        <w:rPr>
          <w:rFonts w:ascii="Arial" w:hAnsi="Arial" w:cs="Arial"/>
          <w:b w:val="0"/>
          <w:bCs w:val="0"/>
          <w:sz w:val="22"/>
          <w:szCs w:val="22"/>
          <w:highlight w:val="none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Autor: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ARION LUIZ BORGES BRAGA </w:t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MENSAGEM LEGISLATIVA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jc w:val="center"/>
        <w:spacing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ORDINÁRIA Nº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spacing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País está no 5º lugar no ranking mundial do feminicídio</w:t>
      </w:r>
      <w:r>
        <w:rPr>
          <w:rFonts w:eastAsia="Calibri"/>
          <w:sz w:val="22"/>
          <w:szCs w:val="22"/>
          <w:lang w:eastAsia="en-US"/>
        </w:rPr>
        <w:t xml:space="preserve">:</w:t>
      </w:r>
      <w:r>
        <w:rPr>
          <w:rFonts w:eastAsia="Calibri"/>
          <w:sz w:val="22"/>
          <w:szCs w:val="22"/>
          <w:lang w:eastAsia="en-US"/>
        </w:rPr>
        <w:t xml:space="preserve"> Segundo a OMS (Organização Mundial da Saúde), o Brasil está no 5º lugar dos países que mais matam mulheres no mundo no contexto de violência doméstica. O ranking é feito em 84 países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Brasil bateu recordes de registros de estupro</w:t>
      </w:r>
      <w:r>
        <w:rPr>
          <w:rFonts w:eastAsia="Calibri"/>
          <w:sz w:val="22"/>
          <w:szCs w:val="22"/>
          <w:lang w:eastAsia="en-US"/>
        </w:rPr>
        <w:t xml:space="preserve">:</w:t>
      </w:r>
      <w:r>
        <w:rPr>
          <w:rFonts w:eastAsia="Calibri"/>
          <w:sz w:val="22"/>
          <w:szCs w:val="22"/>
          <w:lang w:eastAsia="en-US"/>
        </w:rPr>
        <w:t xml:space="preserve"> Segundo o Fórum Brasileiro de Segurança Pública, os registr</w:t>
      </w:r>
      <w:r>
        <w:rPr>
          <w:rFonts w:eastAsia="Calibri"/>
          <w:sz w:val="22"/>
          <w:szCs w:val="22"/>
          <w:lang w:eastAsia="en-US"/>
        </w:rPr>
        <w:t xml:space="preserve">os de violência sexual vem crescendo anualmente e, no levantamento divulgado em 2019, referente a 2018, bateu o recorde de 66.041 casos. A média é de 180 crimes por dia, um aumento de 4% em relação ao ano anterior. Em 81,8% deles, as vítimas eram mulheres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after="0" w:afterAutospacing="0"/>
        <w:rPr>
          <w:rFonts w:eastAsia="Calibri"/>
        </w:rPr>
      </w:pPr>
      <w:r>
        <w:rPr>
          <w:rFonts w:eastAsia="Calibri"/>
          <w:sz w:val="22"/>
          <w:szCs w:val="22"/>
          <w:lang w:eastAsia="en-US"/>
        </w:rPr>
        <w:t xml:space="preserve">Este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P</w:t>
      </w:r>
      <w:r>
        <w:rPr>
          <w:rFonts w:eastAsia="Calibri"/>
          <w:sz w:val="22"/>
          <w:szCs w:val="22"/>
          <w:lang w:eastAsia="en-US"/>
        </w:rPr>
        <w:t xml:space="preserve">rojeto de </w:t>
      </w:r>
      <w:r>
        <w:rPr>
          <w:rFonts w:eastAsia="Calibri"/>
          <w:sz w:val="22"/>
          <w:szCs w:val="22"/>
          <w:lang w:eastAsia="en-US"/>
        </w:rPr>
        <w:t xml:space="preserve">L</w:t>
      </w:r>
      <w:r>
        <w:rPr>
          <w:rFonts w:eastAsia="Calibri"/>
          <w:sz w:val="22"/>
          <w:szCs w:val="22"/>
          <w:lang w:eastAsia="en-US"/>
        </w:rPr>
        <w:t xml:space="preserve">ei visa </w:t>
      </w:r>
      <w:r>
        <w:rPr>
          <w:rFonts w:eastAsia="Calibri"/>
          <w:sz w:val="22"/>
          <w:szCs w:val="22"/>
          <w:lang w:eastAsia="en-US"/>
        </w:rPr>
        <w:t xml:space="preserve">a </w:t>
      </w:r>
      <w:r>
        <w:rPr>
          <w:rFonts w:eastAsia="Calibri"/>
          <w:sz w:val="22"/>
          <w:szCs w:val="22"/>
          <w:lang w:eastAsia="en-US"/>
        </w:rPr>
        <w:t xml:space="preserve">instituir prioridade de acesso aos programas e </w:t>
      </w:r>
      <w:r>
        <w:rPr>
          <w:rFonts w:eastAsia="Calibri"/>
          <w:sz w:val="22"/>
          <w:szCs w:val="22"/>
          <w:lang w:eastAsia="en-US"/>
        </w:rPr>
        <w:t xml:space="preserve">às </w:t>
      </w:r>
      <w:r>
        <w:rPr>
          <w:rFonts w:eastAsia="Calibri"/>
          <w:sz w:val="22"/>
          <w:szCs w:val="22"/>
          <w:lang w:eastAsia="en-US"/>
        </w:rPr>
        <w:t xml:space="preserve">políticas sociais no âmbito do Poder Público Municipal </w:t>
      </w:r>
      <w:r>
        <w:rPr>
          <w:rFonts w:eastAsia="Calibri"/>
          <w:sz w:val="22"/>
          <w:szCs w:val="22"/>
          <w:lang w:eastAsia="en-US"/>
        </w:rPr>
        <w:t xml:space="preserve">à</w:t>
      </w:r>
      <w:r>
        <w:rPr>
          <w:rFonts w:eastAsia="Calibri"/>
          <w:sz w:val="22"/>
          <w:szCs w:val="22"/>
          <w:lang w:eastAsia="en-US"/>
        </w:rPr>
        <w:t xml:space="preserve">s mulheres vítimas de violência doméstica. A presente </w:t>
      </w:r>
      <w:r>
        <w:rPr>
          <w:rFonts w:eastAsia="Calibri"/>
          <w:sz w:val="22"/>
          <w:szCs w:val="22"/>
          <w:lang w:eastAsia="en-US"/>
        </w:rPr>
        <w:t xml:space="preserve">P</w:t>
      </w:r>
      <w:r>
        <w:rPr>
          <w:rFonts w:eastAsia="Calibri"/>
          <w:sz w:val="22"/>
          <w:szCs w:val="22"/>
          <w:lang w:eastAsia="en-US"/>
        </w:rPr>
        <w:t xml:space="preserve">roposição indica que as mulheres de baixa renda, que tenham sofrido tal violência, em alto grau de vulnerabilidade social, deve</w:t>
      </w:r>
      <w:r>
        <w:rPr>
          <w:rFonts w:eastAsia="Calibri"/>
          <w:sz w:val="22"/>
          <w:szCs w:val="22"/>
          <w:lang w:eastAsia="en-US"/>
        </w:rPr>
        <w:t xml:space="preserve">m</w:t>
      </w:r>
      <w:r>
        <w:rPr>
          <w:rFonts w:eastAsia="Calibri"/>
          <w:sz w:val="22"/>
          <w:szCs w:val="22"/>
          <w:lang w:eastAsia="en-US"/>
        </w:rPr>
        <w:t xml:space="preserve"> ter prioridade de recepção des</w:t>
      </w:r>
      <w:r>
        <w:rPr>
          <w:rFonts w:eastAsia="Calibri"/>
          <w:sz w:val="22"/>
          <w:szCs w:val="22"/>
          <w:lang w:eastAsia="en-US"/>
        </w:rPr>
        <w:t xml:space="preserve">s</w:t>
      </w:r>
      <w:r>
        <w:rPr>
          <w:rFonts w:eastAsia="Calibri"/>
          <w:sz w:val="22"/>
          <w:szCs w:val="22"/>
          <w:lang w:eastAsia="en-US"/>
        </w:rPr>
        <w:t xml:space="preserve">es programas sociais.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ind w:firstLine="708"/>
        <w:jc w:val="both"/>
        <w:spacing w:after="0" w:afterAutospacing="0"/>
        <w:rPr>
          <w:rFonts w:eastAsia="Calibri"/>
        </w:rPr>
      </w:pPr>
      <w:r>
        <w:rPr>
          <w:rFonts w:eastAsia="Calibri"/>
          <w:sz w:val="22"/>
          <w:szCs w:val="22"/>
          <w:lang w:eastAsia="en-US"/>
        </w:rPr>
        <w:t xml:space="preserve">No Brasil, a violência contra as mulheres, é demonstrada em números alarmantes que indicam </w:t>
      </w:r>
      <w:r>
        <w:rPr>
          <w:rFonts w:eastAsia="Calibri"/>
          <w:sz w:val="22"/>
          <w:szCs w:val="22"/>
          <w:lang w:eastAsia="en-US"/>
        </w:rPr>
        <w:t xml:space="preserve">a</w:t>
      </w:r>
      <w:r>
        <w:rPr>
          <w:rFonts w:eastAsia="Calibri"/>
          <w:sz w:val="22"/>
          <w:szCs w:val="22"/>
          <w:lang w:eastAsia="en-US"/>
        </w:rPr>
        <w:t xml:space="preserve"> vulnerabilidade </w:t>
      </w:r>
      <w:r>
        <w:rPr>
          <w:rFonts w:eastAsia="Calibri"/>
          <w:sz w:val="22"/>
          <w:szCs w:val="22"/>
          <w:lang w:eastAsia="en-US"/>
        </w:rPr>
        <w:t xml:space="preserve">delas</w:t>
      </w:r>
      <w:r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 xml:space="preserve">Essas informações</w:t>
      </w:r>
      <w:r>
        <w:rPr>
          <w:rFonts w:eastAsia="Calibri"/>
          <w:sz w:val="22"/>
          <w:szCs w:val="22"/>
          <w:lang w:eastAsia="en-US"/>
        </w:rPr>
        <w:t xml:space="preserve"> indicam, com nitidez, a </w:t>
      </w:r>
      <w:r>
        <w:rPr>
          <w:rFonts w:eastAsia="Calibri"/>
          <w:sz w:val="22"/>
          <w:szCs w:val="22"/>
          <w:lang w:eastAsia="en-US"/>
        </w:rPr>
        <w:t xml:space="preserve">emergencialidade</w:t>
      </w:r>
      <w:r>
        <w:rPr>
          <w:rFonts w:eastAsia="Calibri"/>
          <w:sz w:val="22"/>
          <w:szCs w:val="22"/>
          <w:lang w:eastAsia="en-US"/>
        </w:rPr>
        <w:t xml:space="preserve"> que o tema exige, e a necessidade d</w:t>
      </w:r>
      <w:r>
        <w:rPr>
          <w:rFonts w:eastAsia="Calibri"/>
          <w:sz w:val="22"/>
          <w:szCs w:val="22"/>
          <w:lang w:eastAsia="en-US"/>
        </w:rPr>
        <w:t xml:space="preserve">o </w:t>
      </w:r>
      <w:r>
        <w:rPr>
          <w:rFonts w:eastAsia="Calibri"/>
          <w:sz w:val="22"/>
          <w:szCs w:val="22"/>
          <w:lang w:eastAsia="en-US"/>
        </w:rPr>
        <w:t xml:space="preserve">P</w:t>
      </w:r>
      <w:r>
        <w:rPr>
          <w:rFonts w:eastAsia="Calibri"/>
          <w:sz w:val="22"/>
          <w:szCs w:val="22"/>
          <w:lang w:eastAsia="en-US"/>
        </w:rPr>
        <w:t xml:space="preserve">oder </w:t>
      </w:r>
      <w:r>
        <w:rPr>
          <w:rFonts w:eastAsia="Calibri"/>
          <w:sz w:val="22"/>
          <w:szCs w:val="22"/>
          <w:lang w:eastAsia="en-US"/>
        </w:rPr>
        <w:t xml:space="preserve">P</w:t>
      </w:r>
      <w:r>
        <w:rPr>
          <w:rFonts w:eastAsia="Calibri"/>
          <w:sz w:val="22"/>
          <w:szCs w:val="22"/>
          <w:lang w:eastAsia="en-US"/>
        </w:rPr>
        <w:t xml:space="preserve">úblico contribuir para dar voz </w:t>
      </w:r>
      <w:r>
        <w:rPr>
          <w:rFonts w:eastAsia="Calibri"/>
          <w:sz w:val="22"/>
          <w:szCs w:val="22"/>
          <w:lang w:eastAsia="en-US"/>
        </w:rPr>
        <w:t xml:space="preserve">às</w:t>
      </w:r>
      <w:r>
        <w:rPr>
          <w:rFonts w:eastAsia="Calibri"/>
          <w:sz w:val="22"/>
          <w:szCs w:val="22"/>
          <w:lang w:eastAsia="en-US"/>
        </w:rPr>
        <w:t xml:space="preserve"> mulher</w:t>
      </w:r>
      <w:r>
        <w:rPr>
          <w:rFonts w:eastAsia="Calibri"/>
          <w:sz w:val="22"/>
          <w:szCs w:val="22"/>
          <w:lang w:eastAsia="en-US"/>
        </w:rPr>
        <w:t xml:space="preserve">es</w:t>
      </w:r>
      <w:r>
        <w:rPr>
          <w:rFonts w:eastAsia="Calibri"/>
          <w:sz w:val="22"/>
          <w:szCs w:val="22"/>
          <w:lang w:eastAsia="en-US"/>
        </w:rPr>
        <w:t xml:space="preserve"> vítima</w:t>
      </w:r>
      <w:r>
        <w:rPr>
          <w:rFonts w:eastAsia="Calibri"/>
          <w:sz w:val="22"/>
          <w:szCs w:val="22"/>
          <w:lang w:eastAsia="en-US"/>
        </w:rPr>
        <w:t xml:space="preserve">s</w:t>
      </w:r>
      <w:r>
        <w:rPr>
          <w:rFonts w:eastAsia="Calibri"/>
          <w:sz w:val="22"/>
          <w:szCs w:val="22"/>
          <w:lang w:eastAsia="en-US"/>
        </w:rPr>
        <w:t xml:space="preserve"> de violência. Nesse sentido, a garantia de oportunidade de obter sua inserção nos programas e serviços sociais provocará alguma oportunidade de recomeçar uma vida </w:t>
      </w:r>
      <w:r>
        <w:rPr>
          <w:rFonts w:eastAsia="Calibri"/>
          <w:sz w:val="22"/>
          <w:szCs w:val="22"/>
          <w:lang w:eastAsia="en-US"/>
        </w:rPr>
        <w:t xml:space="preserve">que foi </w:t>
      </w:r>
      <w:r>
        <w:rPr>
          <w:rFonts w:eastAsia="Calibri"/>
          <w:sz w:val="22"/>
          <w:szCs w:val="22"/>
          <w:lang w:eastAsia="en-US"/>
        </w:rPr>
        <w:t xml:space="preserve">marcada pela violência.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ind w:firstLine="708"/>
        <w:jc w:val="both"/>
        <w:spacing w:after="0" w:afterAutospacing="0"/>
        <w:rPr>
          <w:rFonts w:eastAsia="Calibri"/>
        </w:rPr>
      </w:pPr>
      <w:r>
        <w:rPr>
          <w:rFonts w:eastAsia="Calibri"/>
          <w:sz w:val="22"/>
          <w:szCs w:val="22"/>
          <w:lang w:eastAsia="en-US"/>
        </w:rPr>
        <w:t xml:space="preserve">O combate contra a violência de gênero passa por políticas sociais. Nesse sentido, políticas públicas são fundamentais para que elas possam romper o ciclo de violência doméstica e familiar.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after="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DIANTE DO EXPOSTO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o vereador signatário no uso das atribuições que lhe são conferidas pelo Regimento Interno e Lei Orgânica, apresenta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incluso Projeto de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Lei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que: </w:t>
      </w:r>
      <w:r>
        <w:rPr>
          <w:b/>
          <w:bCs/>
          <w:sz w:val="22"/>
          <w:szCs w:val="22"/>
        </w:rPr>
        <w:t xml:space="preserve">ASSEGURA ÀS MULHERES DE BAIXA RENDA E VÍTIMAS DE VIOLÊNCIA DOMÉSTICA A PRIORIDADE EM PROGRAMAS E SERVIÇOS SOCIAIS DO MUNICÍPIO DE CANGUÇU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>
        <w:rPr>
          <w:rFonts w:eastAsia="Calibri"/>
          <w:sz w:val="22"/>
          <w:szCs w:val="22"/>
          <w:lang w:eastAsia="en-US"/>
        </w:rPr>
        <w:t xml:space="preserve">contando com o inestimável apoio dos nobres pares para a aprovação de tão indispensável Projeto de Lei.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>
      <w:pPr>
        <w:ind w:firstLine="0"/>
        <w:jc w:val="left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right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right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Canguçu/RS, 16 de agosto de </w:t>
      </w:r>
      <w:r>
        <w:rPr>
          <w:rFonts w:ascii="Arial" w:hAnsi="Arial" w:cs="Arial"/>
          <w:b/>
          <w:bCs/>
          <w:sz w:val="22"/>
          <w:szCs w:val="22"/>
        </w:rPr>
        <w:t xml:space="preserve">2023.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firstLine="0"/>
        <w:jc w:val="left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0"/>
        <w:jc w:val="left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afterAutospacing="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Black">
    <w:panose1 w:val="020B0A040201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center"/>
      <w:rPr>
        <w:b w:val="0"/>
        <w:bCs w:val="0"/>
      </w:rPr>
    </w:pPr>
    <w:r>
      <w:rPr>
        <w:b w:val="0"/>
        <w:bCs w:val="0"/>
      </w:rPr>
      <w:t xml:space="preserve">____________________________________</w:t>
    </w:r>
    <w:r>
      <w:rPr>
        <w:b w:val="0"/>
        <w:bCs w:val="0"/>
      </w:rPr>
      <w:t xml:space="preserve">______________________________________</w:t>
    </w:r>
    <w:r>
      <w:rPr>
        <w:b w:val="0"/>
        <w:bCs w:val="0"/>
      </w:rPr>
    </w:r>
    <w:r>
      <w:rPr>
        <w:b w:val="0"/>
        <w:bCs w:val="0"/>
      </w:rPr>
    </w:r>
  </w:p>
  <w:p>
    <w:pPr>
      <w:pStyle w:val="682"/>
      <w:jc w:val="center"/>
    </w:pPr>
    <w:r>
      <w:rPr>
        <w:b/>
      </w:rPr>
      <w:t xml:space="preserve">“DOE SANGUE, DOE ÓRGÃOS, SALVE UMA VIDA!”</w:t>
    </w:r>
    <w:r/>
    <w:r/>
  </w:p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</w:pPr>
    <w:r/>
    <w:r>
      <w:tab/>
    </w:r>
    <w:r/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14976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833"/>
      <w:jc w:val="center"/>
    </w:pPr>
    <w:r>
      <w:rPr>
        <w:rFonts w:ascii="Arial Black" w:hAnsi="Arial Black"/>
      </w:rPr>
      <w:t xml:space="preserve">CÂMARA MUNICIPAL DE CANGUÇU</w:t>
    </w:r>
    <w:r/>
    <w:r/>
  </w:p>
  <w:p>
    <w:pPr>
      <w:pStyle w:val="833"/>
      <w:jc w:val="center"/>
    </w:pPr>
    <w:r>
      <w:rPr>
        <w:rFonts w:ascii="Arial" w:hAnsi="Arial" w:cs="Arial"/>
      </w:rPr>
      <w:t xml:space="preserve">ESTADO DO RIO GRANDE DO SUL</w:t>
    </w:r>
    <w:r/>
    <w:r/>
  </w:p>
  <w:p>
    <w:pPr>
      <w:pStyle w:val="833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Cs/>
      </w:rPr>
    </w:r>
    <w:r>
      <w:rPr>
        <w:rFonts w:ascii="Arial" w:hAnsi="Arial" w:cs="Arial"/>
        <w:bCs/>
      </w:rPr>
    </w:r>
  </w:p>
  <w:p>
    <w:pPr>
      <w:pStyle w:val="833"/>
      <w:jc w:val="center"/>
    </w:pPr>
    <w:r>
      <w:tab/>
    </w:r>
    <w:r/>
    <w:r/>
  </w:p>
  <w:p>
    <w:pPr>
      <w:pStyle w:val="680"/>
      <w:tabs>
        <w:tab w:val="left" w:pos="2290" w:leader="none"/>
        <w:tab w:val="clear" w:pos="7143" w:leader="none"/>
        <w:tab w:val="clear" w:pos="14287" w:leader="none"/>
      </w:tabs>
    </w:pP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modified xsi:type="dcterms:W3CDTF">2023-08-17T16:58:19Z</dcterms:modified>
</cp:coreProperties>
</file>