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360"/>
        <w:jc w:val="center"/>
      </w:pPr>
      <w:r>
        <w:rPr>
          <w:sz w:val="24"/>
        </w:rPr>
      </w:r>
      <w:r>
        <w:rPr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3900" cy="752475"/>
                <wp:effectExtent l="1905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239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pt;height:59.2pt;mso-wrap-distance-left:0.0pt;mso-wrap-distance-top:0.0pt;mso-wrap-distance-right:0.0pt;mso-wrap-distance-bottom:0.0pt;" stroked="f" strokeweight="0.75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tabs>
          <w:tab w:val="left" w:pos="1967" w:leader="none"/>
          <w:tab w:val="center" w:pos="4677" w:leader="none"/>
        </w:tabs>
      </w:pPr>
      <w:r>
        <w:rPr>
          <w:rFonts w:cs="Arial"/>
          <w:b/>
          <w:sz w:val="24"/>
        </w:rPr>
        <w:t xml:space="preserve">CÂMARA MUNICIPAL DE CANGUÇU</w:t>
      </w:r>
      <w:r/>
    </w:p>
    <w:p>
      <w:pPr>
        <w:jc w:val="center"/>
      </w:pPr>
      <w:r>
        <w:rPr>
          <w:rFonts w:cs="Arial"/>
          <w:b/>
          <w:sz w:val="20"/>
        </w:rPr>
        <w:t xml:space="preserve">ESTADO DO RIO GRANDE DO SUL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LEI</w:t>
      </w:r>
      <w:r/>
    </w:p>
    <w:p>
      <w:pPr>
        <w:ind w:left="100" w:firstLine="1500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</w:r>
      <w:r/>
    </w:p>
    <w:p>
      <w:pPr>
        <w:ind w:left="100" w:firstLine="1500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</w:r>
      <w:r/>
    </w:p>
    <w:p>
      <w:pPr>
        <w:pStyle w:val="733"/>
        <w:ind w:left="4253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 as condições e autoriza a contratação temporária de excepcional interesse público, precedida de processo seletivo, para a função pública de Oficial de Recursos Humanos</w:t>
      </w:r>
      <w:r>
        <w:rPr>
          <w:rFonts w:ascii="Arial" w:hAnsi="Arial" w:cs="Arial"/>
          <w:sz w:val="24"/>
          <w:szCs w:val="24"/>
          <w:vertAlign w:val="subscript"/>
        </w:rPr>
        <w:t xml:space="preserve">.</w:t>
      </w:r>
      <w:r/>
    </w:p>
    <w:p>
      <w:pPr>
        <w:ind w:left="100" w:firstLine="1500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</w:r>
      <w:r/>
    </w:p>
    <w:p>
      <w:pPr>
        <w:ind w:left="100" w:firstLine="1500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Art. 1º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Determina as condições e a</w:t>
      </w:r>
      <w:r>
        <w:rPr>
          <w:sz w:val="24"/>
          <w:szCs w:val="24"/>
        </w:rPr>
        <w:t xml:space="preserve">utoriza </w:t>
      </w:r>
      <w:r>
        <w:rPr>
          <w:sz w:val="24"/>
          <w:szCs w:val="24"/>
        </w:rPr>
        <w:t xml:space="preserve">a Câmara Municipal de Canguçu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realizar processo seletivo e a contratar</w:t>
      </w:r>
      <w:r>
        <w:rPr>
          <w:sz w:val="24"/>
          <w:szCs w:val="24"/>
        </w:rPr>
        <w:t xml:space="preserve">, em caráter emergencial, </w:t>
      </w:r>
      <w:r>
        <w:rPr>
          <w:sz w:val="24"/>
          <w:szCs w:val="24"/>
        </w:rPr>
        <w:t xml:space="preserve">uma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vaga para a função pública de Oficial de Recursos Humanos.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 1º O Contratado deverá preencher os seguintes requisitos: 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 – Ensino Médio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II – maior de 18 anos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 2º </w:t>
      </w:r>
      <w:r>
        <w:rPr>
          <w:sz w:val="24"/>
          <w:szCs w:val="24"/>
        </w:rPr>
        <w:t xml:space="preserve">As funções a serem desempenhadas pelo contratado são as </w:t>
      </w:r>
      <w:r>
        <w:rPr>
          <w:sz w:val="24"/>
          <w:szCs w:val="24"/>
        </w:rPr>
        <w:t xml:space="preserve">descritas no Anexo I da Lei nº 3.825/2013 relativas ao cargo de Oficial de Recursos Humanos.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 3º 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vencimento</w:t>
      </w:r>
      <w:r>
        <w:rPr>
          <w:sz w:val="24"/>
          <w:szCs w:val="24"/>
        </w:rPr>
        <w:t xml:space="preserve"> básico será de R$ 4.003,32</w:t>
      </w:r>
      <w:r>
        <w:rPr>
          <w:sz w:val="24"/>
          <w:szCs w:val="24"/>
        </w:rPr>
        <w:t xml:space="preserve">, equivalente ao do cargo d</w:t>
      </w:r>
      <w:r>
        <w:rPr>
          <w:sz w:val="24"/>
          <w:szCs w:val="24"/>
        </w:rPr>
        <w:t xml:space="preserve">e Oficial de Recursos Humanos</w:t>
      </w:r>
      <w:r>
        <w:rPr>
          <w:sz w:val="24"/>
          <w:szCs w:val="24"/>
          <w:vertAlign w:val="subscript"/>
        </w:rPr>
        <w:t xml:space="preserve">,</w:t>
      </w:r>
      <w:r>
        <w:rPr>
          <w:sz w:val="24"/>
          <w:szCs w:val="24"/>
        </w:rPr>
        <w:t xml:space="preserve"> criado pela </w:t>
      </w:r>
      <w:r>
        <w:rPr>
          <w:sz w:val="24"/>
          <w:szCs w:val="24"/>
        </w:rPr>
        <w:t xml:space="preserve">L</w:t>
      </w:r>
      <w:r>
        <w:rPr>
          <w:sz w:val="24"/>
          <w:szCs w:val="24"/>
        </w:rPr>
        <w:t xml:space="preserve">ei </w:t>
      </w:r>
      <w:r>
        <w:rPr>
          <w:sz w:val="24"/>
          <w:szCs w:val="24"/>
        </w:rPr>
        <w:t xml:space="preserve">nº 4.572, de 20 de outubro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2017</w:t>
      </w:r>
      <w:r>
        <w:rPr>
          <w:sz w:val="24"/>
          <w:szCs w:val="24"/>
        </w:rPr>
        <w:t xml:space="preserve">, respeitadas as demais parcelas remuneratórias previstas em lei decorrente do exercício da função asseguradas aos contratados temporários.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§º Carga horária de 33 horas semanais.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Art. 2º</w:t>
      </w:r>
      <w:r>
        <w:rPr>
          <w:sz w:val="24"/>
          <w:szCs w:val="24"/>
        </w:rPr>
        <w:t xml:space="preserve"> A contratação autorizada por esta Lei tem natureza administrativa e será </w:t>
      </w:r>
      <w:r>
        <w:rPr>
          <w:sz w:val="24"/>
          <w:szCs w:val="24"/>
        </w:rPr>
        <w:t xml:space="preserve">formalizada </w:t>
      </w:r>
      <w:r>
        <w:rPr>
          <w:sz w:val="24"/>
          <w:szCs w:val="24"/>
        </w:rPr>
        <w:t xml:space="preserve">nos termos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</w:t>
      </w:r>
      <w:r>
        <w:rPr>
          <w:sz w:val="24"/>
          <w:szCs w:val="24"/>
        </w:rPr>
        <w:t xml:space="preserve">o art. 204 e seguintes da Lei</w:t>
      </w:r>
      <w:r>
        <w:rPr>
          <w:sz w:val="24"/>
          <w:szCs w:val="24"/>
        </w:rPr>
        <w:t xml:space="preserve"> nº 2.239, de 11 de março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2003.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 1º</w:t>
      </w:r>
      <w:r>
        <w:rPr>
          <w:sz w:val="24"/>
          <w:szCs w:val="24"/>
        </w:rPr>
        <w:t xml:space="preserve"> O prazo para a contratação do profissional referido no art. 1</w:t>
      </w:r>
      <w:r>
        <w:rPr>
          <w:sz w:val="24"/>
          <w:szCs w:val="24"/>
        </w:rPr>
        <w:t xml:space="preserve">º</w:t>
      </w:r>
      <w:r>
        <w:rPr>
          <w:sz w:val="24"/>
          <w:szCs w:val="24"/>
        </w:rPr>
        <w:t xml:space="preserve"> desta L</w:t>
      </w:r>
      <w:r>
        <w:rPr>
          <w:sz w:val="24"/>
          <w:szCs w:val="24"/>
        </w:rPr>
        <w:t xml:space="preserve">ei é de no máximo 120</w:t>
      </w:r>
      <w:r>
        <w:rPr>
          <w:sz w:val="24"/>
          <w:szCs w:val="24"/>
        </w:rPr>
        <w:t xml:space="preserve"> dias,</w:t>
      </w:r>
      <w:r>
        <w:rPr>
          <w:sz w:val="24"/>
          <w:szCs w:val="24"/>
        </w:rPr>
        <w:t xml:space="preserve"> contados da data da assinatura do contrato,</w:t>
      </w:r>
      <w:r>
        <w:rPr>
          <w:sz w:val="24"/>
          <w:szCs w:val="24"/>
        </w:rPr>
        <w:t xml:space="preserve"> podendo, desde que devidamente motivada, haver uma prorrogação por igual período.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 2º A autorização prevista nesta Lei permanece até o final do prazo indicado no § 1º deste artigo, sendo permitida a substituição do servidor contratado no caso de exoneração ou de qualquer outra causa que gere a respectiva vacância.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§ 3º A contratação decorrente desta Lei deverá ser precedida de processo seletivo, com ampla divulgação, podendo, na hipótese prevista no § 2º deste artigo, ser observada a ordem de classificação para as nomeações subsequentes.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Art. 3</w:t>
      </w:r>
      <w:r>
        <w:rPr>
          <w:sz w:val="24"/>
          <w:szCs w:val="24"/>
        </w:rPr>
        <w:t xml:space="preserve">º As despesas decorrentes desta Lei serão suportadas por dotação orçamentária própria, conforme segue: Projeto Atividade 2001, elemento de Despesa 3.1.90.04.00.00.00.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Art. 4</w:t>
      </w:r>
      <w:r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Esta Lei entra em vigor na data de sua publicação.</w:t>
      </w:r>
      <w:r/>
    </w:p>
    <w:p>
      <w:pPr>
        <w:ind w:firstLine="1418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Canguçu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ind w:left="0" w:right="567" w:firstLine="0"/>
        <w:jc w:val="center"/>
        <w:spacing w:before="12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LUCIANO ZANETTI BERTINETTI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567" w:firstLine="0"/>
        <w:jc w:val="center"/>
        <w:spacing w:before="120"/>
        <w:rPr>
          <w14:ligatures w14:val="none"/>
        </w:rPr>
      </w:pPr>
      <w:r>
        <w:rPr>
          <w:sz w:val="24"/>
          <w:szCs w:val="24"/>
        </w:rPr>
        <w:t xml:space="preserve">Presidente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12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EMERSON HENZEL MACHADO</w:t>
        <w:tab/>
        <w:tab/>
        <w:tab/>
        <w:t xml:space="preserve"> LEANDRO GAUGER EHLERT</w:t>
      </w:r>
      <w:r>
        <w:rPr>
          <w:sz w:val="24"/>
          <w:szCs w:val="24"/>
          <w14:ligatures w14:val="none"/>
        </w:rPr>
      </w:r>
    </w:p>
    <w:p>
      <w:pPr>
        <w:ind w:firstLine="0"/>
        <w:jc w:val="both"/>
        <w:spacing w:before="12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Primeiro Vice-Presidente</w:t>
        <w:tab/>
        <w:tab/>
        <w:tab/>
        <w:tab/>
        <w:t xml:space="preserve"> Primeiro-Secretário</w:t>
      </w:r>
      <w:r>
        <w:rPr>
          <w:sz w:val="24"/>
          <w:szCs w:val="24"/>
          <w14:ligatures w14:val="none"/>
        </w:rPr>
      </w:r>
      <w:r/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120"/>
        <w:rPr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120"/>
        <w:rPr>
          <w14:ligatures w14:val="none"/>
        </w:rPr>
      </w:pPr>
      <w:r>
        <w:rPr>
          <w:sz w:val="24"/>
          <w:szCs w:val="24"/>
        </w:rPr>
        <w:t xml:space="preserve">MARCELO ROMIG MARON</w:t>
        <w:tab/>
        <w:tab/>
        <w:tab/>
        <w:t xml:space="preserve"> SILVIO VENZKE NEUTZLING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120"/>
        <w:rPr>
          <w14:ligatures w14:val="none"/>
        </w:rPr>
      </w:pPr>
      <w:r>
        <w:rPr>
          <w:sz w:val="24"/>
          <w:szCs w:val="24"/>
        </w:rPr>
        <w:t xml:space="preserve">Segundo Vice-Presidente</w:t>
        <w:tab/>
        <w:tab/>
        <w:tab/>
        <w:tab/>
        <w:t xml:space="preserve"> Segundo-Secretário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jc w:val="both"/>
        <w:spacing w:before="12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</w:pPr>
      <w:r/>
      <w:r/>
    </w:p>
    <w:sectPr>
      <w:headerReference w:type="even" r:id="rId8"/>
      <w:headerReference w:type="firs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7" w:h="16840" w:orient="portrait"/>
      <w:pgMar w:top="1134" w:right="851" w:bottom="1134" w:left="1418" w:header="567" w:footer="72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rStyle w:val="723"/>
      </w:rPr>
      <w:framePr w:wrap="around" w:vAnchor="text" w:hAnchor="margin" w:xAlign="right" w:y="1"/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separate"/>
    </w:r>
    <w:r>
      <w:rPr>
        <w:rStyle w:val="723"/>
      </w:rPr>
      <w:t xml:space="preserve">4</w:t>
    </w:r>
    <w:r>
      <w:rPr>
        <w:rStyle w:val="723"/>
      </w:rPr>
      <w:fldChar w:fldCharType="end"/>
    </w:r>
    <w:r/>
  </w:p>
  <w:p>
    <w:pPr>
      <w:pStyle w:val="724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\* LOWER </w:instrText>
    </w:r>
    <w:r>
      <w:rPr>
        <w:sz w:val="18"/>
      </w:rPr>
      <w:fldChar w:fldCharType="separate"/>
    </w:r>
    <w:r>
      <w:rPr>
        <w:sz w:val="18"/>
      </w:rPr>
      <w:t xml:space="preserve">c:\users\cvcanguçu\desktop\pareceres\parecer dispensa </w:t>
    </w:r>
    <w:r>
      <w:rPr>
        <w:sz w:val="18"/>
      </w:rPr>
      <w:t xml:space="preserve">2020.</w:t>
    </w:r>
    <w:r>
      <w:rPr>
        <w:sz w:val="18"/>
      </w:rPr>
      <w:t xml:space="preserve">docx</w:t>
    </w:r>
    <w:r>
      <w:rPr>
        <w:sz w:val="18"/>
      </w:rPr>
      <w:fldChar w:fldCharType="end"/>
    </w:r>
    <w:r>
      <w:rPr>
        <w:sz w:val="18"/>
      </w:rPr>
      <w:t xml:space="preserve">      revisado 11/05  VS</w:t>
    </w:r>
    <w:r/>
  </w:p>
  <w:p>
    <w:pPr>
      <w:pStyle w:val="724"/>
      <w:rPr>
        <w:sz w:val="18"/>
      </w:rPr>
    </w:pPr>
    <w:r>
      <w:rPr>
        <w:sz w:val="18"/>
      </w:rPr>
      <w:t xml:space="preserve">Página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 xml:space="preserve">4</w:t>
    </w:r>
    <w:r>
      <w:rPr>
        <w:sz w:val="18"/>
      </w:rPr>
      <w:fldChar w:fldCharType="end"/>
    </w:r>
    <w:r>
      <w:rPr>
        <w:sz w:val="18"/>
      </w:rPr>
      <w:t xml:space="preserve"> de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 xml:space="preserve">1</w:t>
    </w:r>
    <w:r>
      <w:rPr>
        <w:sz w:val="18"/>
      </w:rPr>
      <w:fldChar w:fldCharType="end"/>
    </w:r>
    <w:r/>
  </w:p>
  <w:p>
    <w:pPr>
      <w:pStyle w:val="724"/>
      <w:rPr>
        <w:sz w:val="12"/>
      </w:rPr>
    </w:pPr>
    <w:r>
      <w:rPr>
        <w:sz w:val="12"/>
      </w:rPr>
      <w:t xml:space="preserve">dg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8"/>
    <w:next w:val="71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18"/>
    <w:next w:val="71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1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8"/>
    <w:next w:val="71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8"/>
    <w:next w:val="71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8"/>
    <w:next w:val="71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8"/>
    <w:next w:val="71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8"/>
    <w:next w:val="71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8"/>
    <w:next w:val="71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8"/>
    <w:next w:val="71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18"/>
    <w:next w:val="71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9"/>
    <w:link w:val="33"/>
    <w:uiPriority w:val="10"/>
    <w:rPr>
      <w:sz w:val="48"/>
      <w:szCs w:val="48"/>
    </w:rPr>
  </w:style>
  <w:style w:type="paragraph" w:styleId="35">
    <w:name w:val="Subtitle"/>
    <w:basedOn w:val="718"/>
    <w:next w:val="71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9"/>
    <w:link w:val="35"/>
    <w:uiPriority w:val="11"/>
    <w:rPr>
      <w:sz w:val="24"/>
      <w:szCs w:val="24"/>
    </w:rPr>
  </w:style>
  <w:style w:type="paragraph" w:styleId="37">
    <w:name w:val="Quote"/>
    <w:basedOn w:val="718"/>
    <w:next w:val="71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8"/>
    <w:next w:val="71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19"/>
    <w:link w:val="726"/>
    <w:uiPriority w:val="99"/>
  </w:style>
  <w:style w:type="character" w:styleId="44">
    <w:name w:val="Footer Char"/>
    <w:basedOn w:val="719"/>
    <w:link w:val="724"/>
    <w:uiPriority w:val="99"/>
  </w:style>
  <w:style w:type="paragraph" w:styleId="45">
    <w:name w:val="Caption"/>
    <w:basedOn w:val="718"/>
    <w:next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7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Text Char"/>
    <w:link w:val="730"/>
    <w:uiPriority w:val="99"/>
    <w:rPr>
      <w:sz w:val="18"/>
    </w:rPr>
  </w:style>
  <w:style w:type="paragraph" w:styleId="177">
    <w:name w:val="endnote text"/>
    <w:basedOn w:val="71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9"/>
    <w:uiPriority w:val="99"/>
    <w:semiHidden/>
    <w:unhideWhenUsed/>
    <w:rPr>
      <w:vertAlign w:val="superscript"/>
    </w:rPr>
  </w:style>
  <w:style w:type="paragraph" w:styleId="180">
    <w:name w:val="toc 1"/>
    <w:basedOn w:val="718"/>
    <w:next w:val="71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8"/>
    <w:next w:val="71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8"/>
    <w:next w:val="71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8"/>
    <w:next w:val="71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8"/>
    <w:next w:val="71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8"/>
    <w:next w:val="71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8"/>
    <w:next w:val="71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8"/>
    <w:next w:val="71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8"/>
    <w:next w:val="71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8"/>
    <w:next w:val="718"/>
    <w:uiPriority w:val="99"/>
    <w:unhideWhenUsed/>
    <w:pPr>
      <w:spacing w:after="0" w:afterAutospacing="0"/>
    </w:pPr>
  </w:style>
  <w:style w:type="paragraph" w:styleId="718" w:default="1">
    <w:name w:val="Normal"/>
    <w:qFormat/>
    <w:pPr>
      <w:spacing w:after="0" w:line="240" w:lineRule="auto"/>
    </w:pPr>
    <w:rPr>
      <w:rFonts w:ascii="Arial" w:hAnsi="Arial" w:eastAsia="Times New Roman" w:cs="Times New Roman"/>
      <w:szCs w:val="20"/>
      <w:lang w:eastAsia="pt-BR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List Paragraph"/>
    <w:basedOn w:val="718"/>
    <w:uiPriority w:val="34"/>
    <w:qFormat/>
    <w:pPr>
      <w:contextualSpacing/>
      <w:ind w:left="720"/>
    </w:pPr>
  </w:style>
  <w:style w:type="character" w:styleId="723">
    <w:name w:val="page number"/>
    <w:basedOn w:val="719"/>
    <w:semiHidden/>
  </w:style>
  <w:style w:type="paragraph" w:styleId="724" w:customStyle="1">
    <w:name w:val="Footer"/>
    <w:basedOn w:val="718"/>
    <w:link w:val="725"/>
    <w:uiPriority w:val="99"/>
    <w:semiHidden/>
    <w:pPr>
      <w:tabs>
        <w:tab w:val="center" w:pos="4419" w:leader="none"/>
        <w:tab w:val="right" w:pos="8838" w:leader="none"/>
      </w:tabs>
    </w:pPr>
  </w:style>
  <w:style w:type="character" w:styleId="725" w:customStyle="1">
    <w:name w:val="Rodapé Char"/>
    <w:basedOn w:val="719"/>
    <w:link w:val="724"/>
    <w:uiPriority w:val="99"/>
    <w:semiHidden/>
    <w:rPr>
      <w:rFonts w:ascii="Arial" w:hAnsi="Arial" w:eastAsia="Times New Roman" w:cs="Times New Roman"/>
      <w:szCs w:val="20"/>
      <w:lang w:eastAsia="pt-BR"/>
    </w:rPr>
  </w:style>
  <w:style w:type="paragraph" w:styleId="726" w:customStyle="1">
    <w:name w:val="Header"/>
    <w:basedOn w:val="718"/>
    <w:link w:val="72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727" w:customStyle="1">
    <w:name w:val="Cabeçalho Char"/>
    <w:basedOn w:val="719"/>
    <w:link w:val="726"/>
    <w:uiPriority w:val="99"/>
    <w:semiHidden/>
    <w:rPr>
      <w:rFonts w:ascii="Arial" w:hAnsi="Arial" w:eastAsia="Times New Roman" w:cs="Times New Roman"/>
      <w:szCs w:val="20"/>
      <w:lang w:eastAsia="pt-BR"/>
    </w:rPr>
  </w:style>
  <w:style w:type="paragraph" w:styleId="728">
    <w:name w:val="Balloon Text"/>
    <w:basedOn w:val="718"/>
    <w:link w:val="729"/>
    <w:uiPriority w:val="99"/>
    <w:semiHidden/>
    <w:unhideWhenUsed/>
    <w:rPr>
      <w:rFonts w:ascii="Tahoma" w:hAnsi="Tahoma" w:cs="Tahoma"/>
      <w:sz w:val="16"/>
      <w:szCs w:val="16"/>
    </w:rPr>
  </w:style>
  <w:style w:type="character" w:styleId="729" w:customStyle="1">
    <w:name w:val="Texto de balão Char"/>
    <w:basedOn w:val="719"/>
    <w:link w:val="728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730">
    <w:name w:val="footnote text"/>
    <w:basedOn w:val="718"/>
    <w:link w:val="731"/>
    <w:pPr>
      <w:jc w:val="both"/>
      <w:spacing w:after="120" w:line="264" w:lineRule="auto"/>
      <w:tabs>
        <w:tab w:val="left" w:pos="1418" w:leader="none"/>
      </w:tabs>
    </w:pPr>
    <w:rPr>
      <w:sz w:val="18"/>
    </w:rPr>
  </w:style>
  <w:style w:type="character" w:styleId="731" w:customStyle="1">
    <w:name w:val="Texto de nota de rodapé Char"/>
    <w:basedOn w:val="719"/>
    <w:link w:val="730"/>
    <w:rPr>
      <w:rFonts w:ascii="Arial" w:hAnsi="Arial" w:eastAsia="Times New Roman" w:cs="Times New Roman"/>
      <w:sz w:val="18"/>
      <w:szCs w:val="20"/>
      <w:lang w:eastAsia="pt-BR"/>
    </w:rPr>
  </w:style>
  <w:style w:type="character" w:styleId="732">
    <w:name w:val="footnote reference"/>
    <w:rPr>
      <w:vertAlign w:val="superscript"/>
    </w:rPr>
  </w:style>
  <w:style w:type="paragraph" w:styleId="733">
    <w:name w:val="Body Text Indent"/>
    <w:basedOn w:val="718"/>
    <w:link w:val="734"/>
    <w:pPr>
      <w:ind w:left="283"/>
      <w:spacing w:after="120" w:line="264" w:lineRule="auto"/>
    </w:pPr>
    <w:rPr>
      <w:rFonts w:ascii="Calibri" w:hAnsi="Calibri"/>
      <w:sz w:val="21"/>
      <w:szCs w:val="21"/>
    </w:rPr>
  </w:style>
  <w:style w:type="character" w:styleId="734" w:customStyle="1">
    <w:name w:val="Recuo de corpo de texto Char"/>
    <w:basedOn w:val="719"/>
    <w:link w:val="733"/>
    <w:rPr>
      <w:rFonts w:ascii="Calibri" w:hAnsi="Calibri" w:eastAsia="Times New Roman" w:cs="Times New Roman"/>
      <w:sz w:val="21"/>
      <w:szCs w:val="21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3</cp:revision>
  <dcterms:created xsi:type="dcterms:W3CDTF">2023-10-16T13:32:00Z</dcterms:created>
  <dcterms:modified xsi:type="dcterms:W3CDTF">2023-10-16T14:06:34Z</dcterms:modified>
</cp:coreProperties>
</file>