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</w:t>
      </w:r>
      <w:r>
        <w:rPr>
          <w:rFonts w:ascii="Verdana" w:hAnsi="Verdana" w:cs="Arial"/>
          <w:sz w:val="20"/>
          <w:szCs w:val="20"/>
        </w:rPr>
        <w:t xml:space="preserve">   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pStyle w:val="910"/>
        <w:jc w:val="both"/>
        <w:tabs>
          <w:tab w:val="left" w:pos="9356" w:leader="none"/>
        </w:tabs>
        <w:rPr>
          <w:rFonts w:ascii="Verdana" w:hAnsi="Verdana"/>
          <w:b/>
          <w:bCs/>
          <w:sz w:val="20"/>
          <w:szCs w:val="20"/>
          <w:highlight w:val="none"/>
        </w:rPr>
        <w:outlineLvl w:val="0"/>
      </w:pPr>
      <w:r>
        <w:rPr>
          <w:rFonts w:ascii="Verdana" w:hAnsi="Verdana"/>
          <w:b/>
          <w:sz w:val="20"/>
          <w:highlight w:val="none"/>
        </w:rPr>
      </w:r>
      <w:r>
        <w:rPr>
          <w:rFonts w:ascii="Verdana" w:hAnsi="Verdana"/>
          <w:b/>
          <w:bCs/>
          <w:sz w:val="20"/>
          <w:szCs w:val="20"/>
          <w:highlight w:val="none"/>
        </w:rPr>
      </w:r>
      <w:r>
        <w:rPr>
          <w:rFonts w:ascii="Verdana" w:hAnsi="Verdana"/>
          <w:b/>
          <w:bCs/>
          <w:sz w:val="20"/>
          <w:szCs w:val="20"/>
          <w:highlight w:val="none"/>
        </w:rPr>
      </w:r>
    </w:p>
    <w:p>
      <w:pPr>
        <w:pStyle w:val="910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 presidente,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910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Senhores vereadores (a).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910"/>
        <w:jc w:val="both"/>
        <w:tabs>
          <w:tab w:val="left" w:pos="9356" w:leader="none"/>
        </w:tabs>
        <w:rPr>
          <w:rFonts w:ascii="Arial" w:hAnsi="Arial" w:cs="Arial"/>
          <w:b/>
          <w:bCs/>
          <w:sz w:val="16"/>
          <w:szCs w:val="16"/>
        </w:rPr>
        <w:outlineLvl w:val="0"/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</w:r>
    </w:p>
    <w:p>
      <w:pPr>
        <w:pStyle w:val="910"/>
        <w:jc w:val="both"/>
        <w:tabs>
          <w:tab w:val="left" w:pos="9356" w:leader="none"/>
        </w:tabs>
        <w:rPr>
          <w:rFonts w:ascii="Arial" w:hAnsi="Arial" w:cs="Arial"/>
          <w:sz w:val="16"/>
          <w:szCs w:val="16"/>
        </w:rPr>
        <w:outlineLvl w:val="0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910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infra-firmado, vem perante Vossas Excelências, embasado no Artigo número 245 Inciso II do Regimento Interno, requerer que, após a devida tramitação, seja </w:t>
      </w:r>
      <w:r>
        <w:rPr>
          <w:rFonts w:ascii="Arial" w:hAnsi="Arial" w:cs="Arial"/>
          <w:b/>
          <w:sz w:val="22"/>
          <w:szCs w:val="22"/>
        </w:rPr>
        <w:t xml:space="preserve">apreciada e votada, a seguinte EMENDA que inclui e modifica a redação dos anexos do Projeto de Lei conexo à MENSAGEM EXECUTIVA </w:t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85/2023 </w:t>
      </w:r>
      <w:r>
        <w:rPr>
          <w:rFonts w:ascii="Arial" w:hAnsi="Arial" w:cs="Arial"/>
          <w:b/>
          <w:sz w:val="22"/>
          <w:szCs w:val="22"/>
        </w:rPr>
        <w:t xml:space="preserve">- LDO, da seguinte forma: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10"/>
        <w:ind w:firstLine="1418"/>
        <w:jc w:val="both"/>
        <w:spacing w:line="360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10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Secretaria Municipal d</w:t>
      </w:r>
      <w:r>
        <w:rPr>
          <w:rFonts w:ascii="Arial" w:hAnsi="Arial" w:cs="Arial"/>
          <w:sz w:val="22"/>
          <w:szCs w:val="22"/>
        </w:rPr>
        <w:t xml:space="preserve">a Fazenda</w:t>
      </w:r>
      <w:r>
        <w:rPr>
          <w:rFonts w:ascii="Arial" w:hAnsi="Arial" w:cs="Arial"/>
          <w:color w:val="ff0000"/>
          <w:sz w:val="22"/>
          <w:szCs w:val="22"/>
        </w:rPr>
      </w:r>
      <w:r>
        <w:rPr>
          <w:rFonts w:ascii="Arial" w:hAnsi="Arial" w:cs="Arial"/>
          <w:color w:val="ff0000"/>
          <w:sz w:val="22"/>
          <w:szCs w:val="22"/>
        </w:rPr>
      </w:r>
    </w:p>
    <w:p>
      <w:pPr>
        <w:pStyle w:val="910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0228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A – </w:t>
      </w:r>
      <w:r>
        <w:rPr>
          <w:rFonts w:ascii="Arial" w:hAnsi="Arial" w:cs="Arial"/>
          <w:sz w:val="22"/>
          <w:szCs w:val="22"/>
        </w:rPr>
        <w:t xml:space="preserve">2344</w:t>
      </w:r>
      <w:r>
        <w:rPr>
          <w:rFonts w:ascii="Arial" w:hAnsi="Arial" w:cs="Arial"/>
          <w:sz w:val="22"/>
          <w:szCs w:val="22"/>
        </w:rPr>
        <w:t xml:space="preserve"> – Manutenção das Atividades</w:t>
      </w:r>
      <w:r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a Secretaria</w:t>
      </w:r>
      <w:r>
        <w:rPr>
          <w:rFonts w:ascii="Arial" w:hAnsi="Arial" w:cs="Arial"/>
          <w:sz w:val="22"/>
          <w:szCs w:val="22"/>
        </w:rPr>
        <w:t xml:space="preserve"> da Secretaria da Fazenda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Recurso: Serviços Pessoa Jurídica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Valor a ser reduzido R$= </w:t>
      </w:r>
      <w:r>
        <w:rPr>
          <w:rFonts w:ascii="Arial" w:hAnsi="Arial" w:cs="Arial"/>
          <w:sz w:val="22"/>
          <w:szCs w:val="22"/>
        </w:rPr>
        <w:t xml:space="preserve">30</w:t>
      </w:r>
      <w:r>
        <w:rPr>
          <w:rFonts w:ascii="Arial" w:hAnsi="Arial" w:cs="Arial"/>
          <w:sz w:val="22"/>
          <w:szCs w:val="22"/>
        </w:rPr>
        <w:t xml:space="preserve">.000,00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10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Secretaria Municipal d</w:t>
      </w:r>
      <w:r>
        <w:rPr>
          <w:rFonts w:ascii="Arial" w:hAnsi="Arial" w:cs="Arial"/>
          <w:sz w:val="22"/>
          <w:szCs w:val="22"/>
        </w:rPr>
        <w:t xml:space="preserve">e Obras Públicas, Trânsito e Serviços Urbanos</w:t>
      </w:r>
      <w:r>
        <w:rPr>
          <w:rFonts w:ascii="Arial" w:hAnsi="Arial" w:cs="Arial"/>
          <w:color w:val="ff0000"/>
          <w:sz w:val="22"/>
          <w:szCs w:val="22"/>
        </w:rPr>
      </w:r>
      <w:r>
        <w:rPr>
          <w:rFonts w:ascii="Arial" w:hAnsi="Arial" w:cs="Arial"/>
          <w:color w:val="ff0000"/>
          <w:sz w:val="22"/>
          <w:szCs w:val="22"/>
        </w:rPr>
      </w:r>
    </w:p>
    <w:p>
      <w:pPr>
        <w:pStyle w:val="910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0228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ind w:left="850" w:right="0" w:firstLine="1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A – </w:t>
      </w:r>
      <w:r>
        <w:rPr>
          <w:rFonts w:ascii="Arial" w:hAnsi="Arial" w:cs="Arial"/>
          <w:sz w:val="22"/>
          <w:szCs w:val="22"/>
        </w:rPr>
        <w:t xml:space="preserve">2347</w:t>
      </w:r>
      <w:r>
        <w:rPr>
          <w:rFonts w:ascii="Arial" w:hAnsi="Arial" w:cs="Arial"/>
          <w:sz w:val="22"/>
          <w:szCs w:val="22"/>
        </w:rPr>
        <w:t xml:space="preserve"> – Manutenção das Atividades</w:t>
      </w:r>
      <w:r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a Secretaria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</w:t>
      </w:r>
      <w:r>
        <w:rPr>
          <w:rFonts w:ascii="Arial" w:hAnsi="Arial" w:cs="Arial"/>
          <w:sz w:val="22"/>
          <w:szCs w:val="22"/>
        </w:rPr>
        <w:t xml:space="preserve">e Obras Públicas, Trânsito e  Serviços Urbanos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Recurso: Serviços Pessoa Jurídica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a ser reduzido R$= </w:t>
      </w:r>
      <w:r>
        <w:rPr>
          <w:rFonts w:ascii="Arial" w:hAnsi="Arial" w:cs="Arial"/>
          <w:sz w:val="22"/>
          <w:szCs w:val="22"/>
        </w:rPr>
        <w:t xml:space="preserve">20</w:t>
      </w:r>
      <w:r>
        <w:rPr>
          <w:rFonts w:ascii="Arial" w:hAnsi="Arial" w:cs="Arial"/>
          <w:sz w:val="22"/>
          <w:szCs w:val="22"/>
        </w:rPr>
        <w:t xml:space="preserve">.000,00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Suplementa</w:t>
      </w:r>
      <w:r>
        <w:rPr>
          <w:rFonts w:ascii="Arial" w:hAnsi="Arial" w:cs="Arial"/>
          <w:sz w:val="22"/>
          <w:szCs w:val="22"/>
        </w:rPr>
        <w:t xml:space="preserve"> – Secretaria Municipal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Educação e Esportes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ind w:left="851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Programa: </w:t>
      </w:r>
      <w:r>
        <w:rPr>
          <w:rFonts w:ascii="Arial" w:hAnsi="Arial" w:cs="Arial"/>
          <w:sz w:val="22"/>
          <w:szCs w:val="22"/>
        </w:rPr>
        <w:t xml:space="preserve">0253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Apoio a qualificação </w:t>
      </w:r>
      <w:r>
        <w:rPr>
          <w:rFonts w:ascii="Arial" w:hAnsi="Arial" w:cs="Arial"/>
          <w:sz w:val="22"/>
          <w:szCs w:val="22"/>
        </w:rPr>
        <w:t xml:space="preserve">Educacional e profissional.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Tipo: </w:t>
      </w:r>
      <w:r>
        <w:rPr>
          <w:rFonts w:ascii="Arial" w:hAnsi="Arial" w:cs="Arial"/>
          <w:sz w:val="22"/>
          <w:szCs w:val="22"/>
        </w:rPr>
        <w:t xml:space="preserve">0E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00</w:t>
      </w:r>
      <w:r>
        <w:rPr>
          <w:rFonts w:ascii="Arial" w:hAnsi="Arial" w:cs="Arial"/>
          <w:sz w:val="22"/>
          <w:szCs w:val="22"/>
        </w:rPr>
        <w:t xml:space="preserve">50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Auxilio a entidades estudantis e educacionais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R$= </w:t>
      </w:r>
      <w:r>
        <w:rPr>
          <w:rFonts w:ascii="Arial" w:hAnsi="Arial" w:cs="Arial"/>
          <w:sz w:val="22"/>
          <w:szCs w:val="22"/>
        </w:rPr>
        <w:t xml:space="preserve">50</w:t>
      </w:r>
      <w:r>
        <w:rPr>
          <w:rFonts w:ascii="Arial" w:hAnsi="Arial" w:cs="Arial"/>
          <w:sz w:val="22"/>
          <w:szCs w:val="22"/>
        </w:rPr>
        <w:t xml:space="preserve">.000,00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do Programa: R$= </w:t>
      </w:r>
      <w:r>
        <w:rPr>
          <w:rFonts w:ascii="Arial" w:hAnsi="Arial" w:cs="Arial"/>
          <w:sz w:val="22"/>
          <w:szCs w:val="22"/>
        </w:rPr>
        <w:t xml:space="preserve">350.0</w:t>
      </w:r>
      <w:r>
        <w:rPr>
          <w:rFonts w:ascii="Arial" w:hAnsi="Arial" w:cs="Arial"/>
          <w:sz w:val="22"/>
          <w:szCs w:val="22"/>
        </w:rPr>
        <w:t xml:space="preserve">00</w:t>
      </w:r>
      <w:r>
        <w:rPr>
          <w:rFonts w:ascii="Arial" w:hAnsi="Arial" w:cs="Arial"/>
          <w:sz w:val="22"/>
          <w:szCs w:val="22"/>
        </w:rPr>
        <w:t xml:space="preserve">,00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tbl>
      <w:tblPr>
        <w:tblW w:w="97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5669"/>
        <w:gridCol w:w="1276"/>
        <w:gridCol w:w="1701"/>
      </w:tblGrid>
      <w:tr>
        <w:trPr>
          <w:trHeight w:val="164"/>
        </w:trPr>
        <w:tc>
          <w:tcPr>
            <w:tcW w:w="1100" w:type="dxa"/>
            <w:textDirection w:val="lrTb"/>
            <w:noWrap w:val="false"/>
          </w:tcPr>
          <w:p>
            <w:pPr>
              <w:pStyle w:val="910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10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Ação / Produto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10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Recurso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0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Valores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>
          <w:trHeight w:val="1695"/>
        </w:trPr>
        <w:tc>
          <w:tcPr>
            <w:tcW w:w="1100" w:type="dxa"/>
            <w:textDirection w:val="lrTb"/>
            <w:noWrap w:val="false"/>
          </w:tcPr>
          <w:p>
            <w:pPr>
              <w:pStyle w:val="910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10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OE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10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10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0050 – Auxilio a entidades estudantis e educacionais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910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Manter as atividades de Convênios com</w:t>
            </w:r>
            <w:r>
              <w:rPr>
                <w:rFonts w:ascii="Arial" w:hAnsi="Arial" w:cs="Arial"/>
                <w:sz w:val="22"/>
                <w:szCs w:val="22"/>
              </w:rPr>
              <w:t xml:space="preserve"> objetivo de qualificar o aperfeiçoamento profissional, Convênio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</w:t>
            </w:r>
            <w:r>
              <w:rPr>
                <w:rFonts w:ascii="Arial" w:hAnsi="Arial" w:cs="Arial"/>
                <w:sz w:val="22"/>
                <w:szCs w:val="22"/>
              </w:rPr>
              <w:t xml:space="preserve">a COOESC – Cooper</w:t>
            </w:r>
            <w:r>
              <w:rPr>
                <w:rFonts w:ascii="Arial" w:hAnsi="Arial" w:cs="Arial"/>
                <w:sz w:val="22"/>
                <w:szCs w:val="22"/>
              </w:rPr>
              <w:t xml:space="preserve">ativa dos Estudantes de Canguçu.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10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Livre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0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  <w:t xml:space="preserve">.000,00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30"/>
        </w:trPr>
        <w:tc>
          <w:tcPr>
            <w:tcW w:w="1100" w:type="dxa"/>
            <w:textDirection w:val="lrTb"/>
            <w:noWrap w:val="false"/>
          </w:tcPr>
          <w:p>
            <w:pPr>
              <w:pStyle w:val="910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10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do Programa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10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0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350.000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,00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</w:tbl>
    <w:p>
      <w:pPr>
        <w:pStyle w:val="910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jc w:val="righ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jc w:val="righ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</w:t>
      </w:r>
      <w:r>
        <w:rPr>
          <w:rFonts w:ascii="Arial" w:hAnsi="Arial" w:cs="Arial"/>
          <w:sz w:val="22"/>
          <w:szCs w:val="22"/>
        </w:rPr>
        <w:t xml:space="preserve">13 de novembro de 2023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tabs>
          <w:tab w:val="left" w:pos="9356" w:leader="none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910"/>
        <w:tabs>
          <w:tab w:val="left" w:pos="9356" w:leader="none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>
      <w:rPr>
        <w:b/>
      </w:rPr>
    </w:r>
    <w:r/>
  </w:p>
  <w:p>
    <w:pPr>
      <w:pStyle w:val="918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“DOE SANGUE, DOE ÓRGÃOS, SALVE UMA VIDA!”</w:t>
    </w:r>
    <w:r>
      <w:rPr>
        <w:rFonts w:ascii="Arial" w:hAnsi="Arial" w:cs="Arial"/>
        <w:sz w:val="20"/>
        <w:szCs w:val="20"/>
      </w:rPr>
    </w:r>
    <w:r>
      <w:rPr>
        <w:rFonts w:ascii="Arial" w:hAnsi="Arial" w:cs="Arial"/>
        <w:sz w:val="20"/>
        <w:szCs w:val="20"/>
      </w:rPr>
    </w:r>
  </w:p>
  <w:p>
    <w:pPr>
      <w:pStyle w:val="918"/>
      <w:rPr>
        <w:b/>
        <w:bCs/>
      </w:rPr>
    </w:pPr>
    <w:r>
      <w:rPr>
        <w:b/>
        <w:bCs/>
      </w:rPr>
    </w:r>
    <w:r>
      <w:rPr>
        <w:b/>
        <w:bCs/>
      </w:rPr>
    </w:r>
    <w:r>
      <w:rPr>
        <w:b/>
        <w:bCs/>
      </w:rPr>
    </w:r>
  </w:p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jc w:val="center"/>
      <w:tabs>
        <w:tab w:val="left" w:pos="2835" w:leader="none"/>
      </w:tabs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  <w:r>
      <w:rPr>
        <w:rFonts w:ascii="Arial" w:hAnsi="Arial" w:cs="Arial"/>
      </w:rPr>
    </w:r>
  </w:p>
  <w:p>
    <w:pPr>
      <w:pStyle w:val="749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  <w:r>
      <w:rPr>
        <w:rFonts w:ascii="Arial" w:hAnsi="Arial" w:cs="Arial"/>
        <w:b/>
        <w:bCs/>
        <w:sz w:val="22"/>
        <w:szCs w:val="22"/>
      </w:rPr>
    </w:r>
  </w:p>
  <w:p>
    <w:pPr>
      <w:pStyle w:val="749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  <w:r>
      <w:rPr>
        <w:rFonts w:ascii="Arial" w:hAnsi="Arial" w:cs="Arial"/>
        <w:sz w:val="22"/>
        <w:szCs w:val="22"/>
      </w:rPr>
    </w:r>
  </w:p>
  <w:p>
    <w:pPr>
      <w:pStyle w:val="749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  <w:r>
      <w:rPr>
        <w:rFonts w:ascii="Arial" w:hAnsi="Arial" w:cs="Arial"/>
        <w:b/>
        <w:bCs/>
        <w:sz w:val="22"/>
        <w:szCs w:val="22"/>
      </w:rPr>
    </w:r>
  </w:p>
  <w:p>
    <w:pPr>
      <w:pStyle w:val="912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6"/>
    <w:next w:val="906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basedOn w:val="907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6"/>
    <w:next w:val="906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basedOn w:val="907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6"/>
    <w:next w:val="906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basedOn w:val="907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6"/>
    <w:next w:val="906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basedOn w:val="907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6"/>
    <w:next w:val="906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basedOn w:val="907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6"/>
    <w:next w:val="906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basedOn w:val="907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6"/>
    <w:next w:val="906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basedOn w:val="907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6"/>
    <w:next w:val="906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basedOn w:val="907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6"/>
    <w:next w:val="906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basedOn w:val="90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6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6"/>
    <w:next w:val="906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basedOn w:val="907"/>
    <w:link w:val="750"/>
    <w:uiPriority w:val="10"/>
    <w:rPr>
      <w:sz w:val="48"/>
      <w:szCs w:val="48"/>
    </w:rPr>
  </w:style>
  <w:style w:type="paragraph" w:styleId="752">
    <w:name w:val="Subtitle"/>
    <w:basedOn w:val="906"/>
    <w:next w:val="906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07"/>
    <w:link w:val="752"/>
    <w:uiPriority w:val="11"/>
    <w:rPr>
      <w:sz w:val="24"/>
      <w:szCs w:val="24"/>
    </w:rPr>
  </w:style>
  <w:style w:type="paragraph" w:styleId="754">
    <w:name w:val="Quote"/>
    <w:basedOn w:val="906"/>
    <w:next w:val="906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6"/>
    <w:next w:val="906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7"/>
    <w:link w:val="912"/>
    <w:uiPriority w:val="99"/>
  </w:style>
  <w:style w:type="character" w:styleId="759">
    <w:name w:val="Footer Char"/>
    <w:basedOn w:val="907"/>
    <w:link w:val="914"/>
    <w:uiPriority w:val="99"/>
  </w:style>
  <w:style w:type="paragraph" w:styleId="760">
    <w:name w:val="Caption"/>
    <w:basedOn w:val="906"/>
    <w:next w:val="9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14"/>
    <w:uiPriority w:val="99"/>
  </w:style>
  <w:style w:type="table" w:styleId="762">
    <w:name w:val="Table Grid"/>
    <w:basedOn w:val="9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 Light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2">
    <w:name w:val="List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3">
    <w:name w:val="List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4">
    <w:name w:val="List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5">
    <w:name w:val="List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6">
    <w:name w:val="List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7">
    <w:name w:val="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>
    <w:name w:val="Footnote Text Char"/>
    <w:link w:val="889"/>
    <w:uiPriority w:val="99"/>
    <w:rPr>
      <w:sz w:val="18"/>
    </w:rPr>
  </w:style>
  <w:style w:type="character" w:styleId="891">
    <w:name w:val="footnote reference"/>
    <w:basedOn w:val="907"/>
    <w:uiPriority w:val="99"/>
    <w:unhideWhenUsed/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>
    <w:name w:val="Endnote Text Char"/>
    <w:link w:val="892"/>
    <w:uiPriority w:val="99"/>
    <w:rPr>
      <w:sz w:val="20"/>
    </w:rPr>
  </w:style>
  <w:style w:type="character" w:styleId="894">
    <w:name w:val="endnote reference"/>
    <w:basedOn w:val="907"/>
    <w:uiPriority w:val="99"/>
    <w:semiHidden/>
    <w:unhideWhenUsed/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ind w:left="0" w:right="0" w:firstLine="0"/>
      <w:spacing w:after="57"/>
    </w:pPr>
  </w:style>
  <w:style w:type="paragraph" w:styleId="896">
    <w:name w:val="toc 2"/>
    <w:basedOn w:val="906"/>
    <w:next w:val="906"/>
    <w:uiPriority w:val="39"/>
    <w:unhideWhenUsed/>
    <w:pPr>
      <w:ind w:left="283" w:right="0" w:firstLine="0"/>
      <w:spacing w:after="57"/>
    </w:pPr>
  </w:style>
  <w:style w:type="paragraph" w:styleId="897">
    <w:name w:val="toc 3"/>
    <w:basedOn w:val="906"/>
    <w:next w:val="906"/>
    <w:uiPriority w:val="39"/>
    <w:unhideWhenUsed/>
    <w:pPr>
      <w:ind w:left="567" w:right="0" w:firstLine="0"/>
      <w:spacing w:after="57"/>
    </w:pPr>
  </w:style>
  <w:style w:type="paragraph" w:styleId="898">
    <w:name w:val="toc 4"/>
    <w:basedOn w:val="906"/>
    <w:next w:val="906"/>
    <w:uiPriority w:val="39"/>
    <w:unhideWhenUsed/>
    <w:pPr>
      <w:ind w:left="850" w:right="0" w:firstLine="0"/>
      <w:spacing w:after="57"/>
    </w:pPr>
  </w:style>
  <w:style w:type="paragraph" w:styleId="899">
    <w:name w:val="toc 5"/>
    <w:basedOn w:val="906"/>
    <w:next w:val="906"/>
    <w:uiPriority w:val="39"/>
    <w:unhideWhenUsed/>
    <w:pPr>
      <w:ind w:left="1134" w:right="0" w:firstLine="0"/>
      <w:spacing w:after="57"/>
    </w:pPr>
  </w:style>
  <w:style w:type="paragraph" w:styleId="900">
    <w:name w:val="toc 6"/>
    <w:basedOn w:val="906"/>
    <w:next w:val="906"/>
    <w:uiPriority w:val="39"/>
    <w:unhideWhenUsed/>
    <w:pPr>
      <w:ind w:left="1417" w:right="0" w:firstLine="0"/>
      <w:spacing w:after="57"/>
    </w:pPr>
  </w:style>
  <w:style w:type="paragraph" w:styleId="901">
    <w:name w:val="toc 7"/>
    <w:basedOn w:val="906"/>
    <w:next w:val="906"/>
    <w:uiPriority w:val="39"/>
    <w:unhideWhenUsed/>
    <w:pPr>
      <w:ind w:left="1701" w:right="0" w:firstLine="0"/>
      <w:spacing w:after="57"/>
    </w:pPr>
  </w:style>
  <w:style w:type="paragraph" w:styleId="902">
    <w:name w:val="toc 8"/>
    <w:basedOn w:val="906"/>
    <w:next w:val="906"/>
    <w:uiPriority w:val="39"/>
    <w:unhideWhenUsed/>
    <w:pPr>
      <w:ind w:left="1984" w:right="0" w:firstLine="0"/>
      <w:spacing w:after="57"/>
    </w:pPr>
  </w:style>
  <w:style w:type="paragraph" w:styleId="903">
    <w:name w:val="toc 9"/>
    <w:basedOn w:val="906"/>
    <w:next w:val="906"/>
    <w:uiPriority w:val="39"/>
    <w:unhideWhenUsed/>
    <w:pPr>
      <w:ind w:left="2268" w:right="0" w:firstLine="0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906"/>
    <w:next w:val="906"/>
    <w:uiPriority w:val="99"/>
    <w:unhideWhenUsed/>
    <w:pPr>
      <w:spacing w:after="0" w:afterAutospacing="0"/>
    </w:pPr>
  </w:style>
  <w:style w:type="paragraph" w:styleId="906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907" w:default="1">
    <w:name w:val="Default Paragraph Font"/>
    <w:uiPriority w:val="1"/>
    <w:semiHidden/>
    <w:unhideWhenUsed/>
  </w:style>
  <w:style w:type="table" w:styleId="90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9" w:default="1">
    <w:name w:val="No List"/>
    <w:uiPriority w:val="99"/>
    <w:semiHidden/>
    <w:unhideWhenUsed/>
  </w:style>
  <w:style w:type="paragraph" w:styleId="910">
    <w:name w:val="Body Text 2"/>
    <w:basedOn w:val="906"/>
    <w:link w:val="911"/>
    <w:pPr>
      <w:jc w:val="center"/>
    </w:pPr>
    <w:rPr>
      <w:szCs w:val="20"/>
    </w:rPr>
  </w:style>
  <w:style w:type="character" w:styleId="911" w:customStyle="1">
    <w:name w:val="Corpo de texto 2 Char"/>
    <w:basedOn w:val="907"/>
    <w:link w:val="91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912">
    <w:name w:val="Header"/>
    <w:basedOn w:val="906"/>
    <w:link w:val="913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913" w:customStyle="1">
    <w:name w:val="Cabeçalho Char"/>
    <w:basedOn w:val="907"/>
    <w:link w:val="912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4">
    <w:name w:val="Footer"/>
    <w:basedOn w:val="906"/>
    <w:link w:val="915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915" w:customStyle="1">
    <w:name w:val="Rodapé Char"/>
    <w:basedOn w:val="907"/>
    <w:link w:val="914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6">
    <w:name w:val="Balloon Text"/>
    <w:basedOn w:val="906"/>
    <w:link w:val="917"/>
    <w:uiPriority w:val="99"/>
    <w:semiHidden/>
    <w:unhideWhenUsed/>
    <w:rPr>
      <w:rFonts w:ascii="Tahoma" w:hAnsi="Tahoma" w:cs="Tahoma"/>
      <w:sz w:val="16"/>
      <w:szCs w:val="16"/>
    </w:rPr>
  </w:style>
  <w:style w:type="character" w:styleId="917" w:customStyle="1">
    <w:name w:val="Texto de balão Char"/>
    <w:basedOn w:val="907"/>
    <w:link w:val="916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18" w:customStyle="1">
    <w:name w:val="Rodapé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252" w:leader="none"/>
        <w:tab w:val="right" w:pos="85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13</cp:revision>
  <dcterms:created xsi:type="dcterms:W3CDTF">2017-11-08T12:14:00Z</dcterms:created>
  <dcterms:modified xsi:type="dcterms:W3CDTF">2023-11-16T15:20:01Z</dcterms:modified>
</cp:coreProperties>
</file>