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6762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53.2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8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CÂMARA MUNICIPAL DE CANGUÇU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6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ESTADO DO RIO GRANDE DO SUL</w:t>
      </w:r>
      <w:r>
        <w:rPr>
          <w:rFonts w:ascii="Verdana" w:hAnsi="Verdana"/>
          <w:b/>
        </w:rPr>
      </w:r>
      <w:r>
        <w:rPr>
          <w:rFonts w:ascii="Verdana" w:hAnsi="Verdana"/>
          <w:b/>
        </w:rPr>
      </w:r>
    </w:p>
    <w:p>
      <w:pPr>
        <w:pStyle w:val="834"/>
        <w:rPr>
          <w:rFonts w:ascii="Verdana" w:hAnsi="Verdana"/>
          <w:b/>
          <w:bCs/>
          <w:color w:val="17365d"/>
          <w:sz w:val="20"/>
          <w:u w:val="single"/>
        </w:rPr>
      </w:pPr>
      <w:r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-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PP</w:t>
      </w:r>
      <w:r>
        <w:rPr>
          <w:rFonts w:ascii="Verdana" w:hAnsi="Verdana"/>
          <w:b/>
          <w:bCs/>
          <w:color w:val="17365d"/>
          <w:sz w:val="20"/>
          <w:u w:val="single"/>
        </w:rPr>
      </w:r>
      <w:r>
        <w:rPr>
          <w:rFonts w:ascii="Verdana" w:hAnsi="Verdana"/>
          <w:b/>
          <w:bCs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rPr>
          <w:rFonts w:ascii="Verdana" w:hAnsi="Verdana"/>
          <w:b/>
          <w:color w:val="17365d"/>
          <w:sz w:val="20"/>
          <w:u w:val="single"/>
        </w:rPr>
        <w:outlineLvl w:val="0"/>
      </w:pPr>
      <w:r>
        <w:rPr>
          <w:rFonts w:ascii="Verdana" w:hAnsi="Verdana"/>
          <w:b/>
          <w:color w:val="17365d"/>
          <w:sz w:val="20"/>
        </w:rPr>
        <w:t xml:space="preserve">            </w:t>
      </w:r>
      <w:r>
        <w:rPr>
          <w:rFonts w:ascii="Verdana" w:hAnsi="Verdana"/>
          <w:b/>
          <w:color w:val="17365d"/>
          <w:sz w:val="20"/>
          <w:u w:val="single"/>
        </w:rPr>
        <w:t xml:space="preserve">EMENDA MODIFICATIVA</w:t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rPr>
          <w:rFonts w:ascii="Verdana" w:hAnsi="Verdana"/>
          <w:b/>
          <w:color w:val="17365d"/>
          <w:sz w:val="20"/>
          <w:u w:val="single"/>
        </w:rPr>
        <w:outlineLvl w:val="0"/>
      </w:pP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  <w:u w:val="single"/>
        </w:rPr>
        <w:outlineLvl w:val="0"/>
      </w:pPr>
      <w:r>
        <w:rPr>
          <w:rFonts w:ascii="Verdana" w:hAnsi="Verdana"/>
          <w:sz w:val="20"/>
          <w:u w:val="single"/>
        </w:rPr>
        <w:t xml:space="preserve">  </w: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 PRESIDENTE,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SENHORES VEREADORES.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  <w:outlineLvl w:val="0"/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1418"/>
        <w:jc w:val="both"/>
        <w:spacing w:line="360" w:lineRule="auto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O VEREADOR </w:t>
      </w:r>
      <w:r>
        <w:rPr>
          <w:rFonts w:ascii="Verdana" w:hAnsi="Verdana"/>
          <w:sz w:val="20"/>
        </w:rPr>
        <w:t xml:space="preserve">infra-firmado</w:t>
      </w:r>
      <w:r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EXECUTIVA Nº 98/2023 QUE “</w:t>
      </w:r>
      <w:r>
        <w:rPr>
          <w:rFonts w:ascii="Verdana" w:hAnsi="Verdana"/>
          <w:b/>
          <w:sz w:val="20"/>
        </w:rPr>
        <w:t xml:space="preserve">ESTIMA A RECEITA E FIXA A DESPESA PARA O MUNICÍPIO DE CANGUÇU/RS, PARA EXERCÍCIO DE 2024"</w:t>
      </w:r>
      <w:r>
        <w:rPr>
          <w:rFonts w:ascii="Verdana" w:hAnsi="Verdana"/>
          <w:b/>
          <w:sz w:val="20"/>
        </w:rPr>
        <w:t xml:space="preserve">- LOA, da seguinte forma:</w:t>
      </w:r>
      <w:r/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Reduz</w:t>
      </w:r>
      <w:r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Secretaria Municipal </w:t>
      </w:r>
      <w:r>
        <w:rPr>
          <w:rFonts w:ascii="Verdana" w:hAnsi="Verdana"/>
          <w:sz w:val="20"/>
        </w:rPr>
        <w:t xml:space="preserve">de Fazenda</w:t>
      </w:r>
      <w:r>
        <w:rPr>
          <w:rFonts w:ascii="Verdana" w:hAnsi="Verdana"/>
          <w:color w:val="ff0000"/>
          <w:sz w:val="20"/>
        </w:rPr>
      </w:r>
      <w:r>
        <w:rPr>
          <w:rFonts w:ascii="Verdana" w:hAnsi="Verdana"/>
          <w:color w:val="ff0000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</w:t>
      </w:r>
      <w:r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 xml:space="preserve">0228- Gestão e Manutenção dos Serviços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Verdana" w:hAnsi="Verdana"/>
          <w:sz w:val="20"/>
        </w:rPr>
        <w:t xml:space="preserve">Tipo A – </w:t>
      </w:r>
      <w:r>
        <w:rPr>
          <w:rFonts w:ascii="Verdana" w:hAnsi="Verdana"/>
          <w:sz w:val="20"/>
        </w:rPr>
        <w:t xml:space="preserve">234</w:t>
      </w:r>
      <w:r>
        <w:rPr>
          <w:rFonts w:ascii="Verdana" w:hAnsi="Verdana"/>
          <w:sz w:val="20"/>
        </w:rPr>
        <w:t xml:space="preserve">4 – Manutenção </w:t>
      </w:r>
      <w:r>
        <w:rPr>
          <w:rFonts w:ascii="Verdana" w:hAnsi="Verdana"/>
          <w:sz w:val="20"/>
        </w:rPr>
        <w:t xml:space="preserve">dos Serviços da Secretaria Municipal da Fazenda – </w:t>
      </w:r>
      <w:r>
        <w:rPr>
          <w:rFonts w:ascii="Verdana" w:hAnsi="Verdana"/>
          <w:sz w:val="20"/>
        </w:rPr>
        <w:t xml:space="preserve">Gastos para garantir o funcionamento das atividades de </w:t>
      </w:r>
      <w:r>
        <w:rPr>
          <w:rFonts w:ascii="Verdana" w:hAnsi="Verdana"/>
          <w:sz w:val="20"/>
        </w:rPr>
      </w:r>
      <w:r/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apoio administrativo da Secretaria da Fazenda.
</w: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Recurso: Livre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Serviços Pessoas Jurídica - </w:t>
      </w:r>
      <w:r>
        <w:rPr>
          <w:rFonts w:ascii="Verdana" w:hAnsi="Verdana"/>
          <w:sz w:val="20"/>
        </w:rPr>
        <w:t xml:space="preserve">Valor a ser reduzido R$= </w:t>
      </w:r>
      <w:r>
        <w:rPr>
          <w:rFonts w:ascii="Verdana" w:hAnsi="Verdana"/>
          <w:sz w:val="20"/>
        </w:rPr>
        <w:t xml:space="preserve">8</w:t>
      </w:r>
      <w:r>
        <w:rPr>
          <w:rFonts w:ascii="Verdana" w:hAnsi="Verdana"/>
          <w:sz w:val="20"/>
        </w:rPr>
        <w:t xml:space="preserve">0</w:t>
      </w:r>
      <w:r>
        <w:rPr>
          <w:rFonts w:ascii="Verdana" w:hAnsi="Verdana"/>
          <w:sz w:val="20"/>
        </w:rPr>
        <w:t xml:space="preserve">.000,00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Suplementa</w:t>
      </w:r>
      <w:r>
        <w:rPr>
          <w:rFonts w:ascii="Verdana" w:hAnsi="Verdana"/>
          <w:sz w:val="20"/>
        </w:rPr>
        <w:t xml:space="preserve"> – Secretaria Municipal</w:t>
      </w:r>
      <w:r>
        <w:rPr>
          <w:rFonts w:ascii="Verdana" w:hAnsi="Verdana"/>
          <w:sz w:val="20"/>
        </w:rPr>
        <w:t xml:space="preserve"> de </w:t>
      </w:r>
      <w:r>
        <w:rPr>
          <w:rFonts w:ascii="Verdana" w:hAnsi="Verdana"/>
          <w:sz w:val="20"/>
        </w:rPr>
        <w:t xml:space="preserve">Educação e Esportes</w:t>
      </w:r>
      <w:r>
        <w:rPr>
          <w:rFonts w:ascii="Verdana" w:hAnsi="Verdana"/>
          <w:sz w:val="20"/>
        </w:rPr>
        <w:t xml:space="preserve"> e Cultura.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left="851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Programa: </w:t>
      </w:r>
      <w:r>
        <w:rPr>
          <w:rFonts w:ascii="Verdana" w:hAnsi="Verdana"/>
          <w:sz w:val="20"/>
        </w:rPr>
        <w:t xml:space="preserve">025</w:t>
      </w:r>
      <w:r>
        <w:rPr>
          <w:rFonts w:ascii="Verdana" w:hAnsi="Verdana"/>
          <w:sz w:val="20"/>
        </w:rPr>
        <w:t xml:space="preserve">0</w:t>
      </w:r>
      <w:r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Qualificar e criar políticas culturais do município.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Tipo: </w:t>
      </w:r>
      <w:r>
        <w:rPr>
          <w:rFonts w:ascii="Verdana" w:hAnsi="Verdana"/>
          <w:sz w:val="20"/>
        </w:rPr>
        <w:t xml:space="preserve">A</w:t>
      </w:r>
      <w:r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2390</w:t>
      </w:r>
      <w:r>
        <w:rPr>
          <w:rFonts w:ascii="Verdana" w:hAnsi="Verdana"/>
          <w:sz w:val="20"/>
        </w:rPr>
        <w:t xml:space="preserve"> –</w:t>
      </w:r>
      <w:r>
        <w:rPr>
          <w:rFonts w:ascii="Verdana" w:hAnsi="Verdana"/>
          <w:sz w:val="20"/>
        </w:rPr>
        <w:t xml:space="preserve"> Melhoria e manutenção de ações de incentivo a cultura.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Valor R$= </w:t>
      </w:r>
      <w:r>
        <w:rPr>
          <w:rFonts w:ascii="Verdana" w:hAnsi="Verdana"/>
          <w:sz w:val="20"/>
        </w:rPr>
        <w:t xml:space="preserve">8</w:t>
      </w:r>
      <w:r>
        <w:rPr>
          <w:rFonts w:ascii="Verdana" w:hAnsi="Verdana"/>
          <w:sz w:val="20"/>
        </w:rPr>
        <w:t xml:space="preserve">0</w:t>
      </w:r>
      <w:r>
        <w:rPr>
          <w:rFonts w:ascii="Verdana" w:hAnsi="Verdana"/>
          <w:sz w:val="20"/>
        </w:rPr>
        <w:t xml:space="preserve">.000,00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Total do Programa: R$= </w:t>
      </w:r>
      <w:r>
        <w:rPr>
          <w:rFonts w:ascii="Verdana" w:hAnsi="Verdana"/>
          <w:sz w:val="20"/>
        </w:rPr>
        <w:t xml:space="preserve">1.590.203,96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  <w:szCs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                 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tbl>
      <w:tblPr>
        <w:tblW w:w="76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091"/>
        <w:gridCol w:w="1217"/>
        <w:gridCol w:w="1700"/>
      </w:tblGrid>
      <w:tr>
        <w:trPr>
          <w:trHeight w:val="164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Tipo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(*)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Ação/Produto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Recurso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Valores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1990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2390 – Melhoria e manutenção de ações de incentivo a cultura.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Realização da Semana Farroupilha 2023. Rodeios Crioulos classificatórios para FECARS – Festa Campeira Gaúcha.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Apoio financeiro aos peões e prendas participantes da FECARS/2023.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Pagamento de </w:t>
            </w:r>
            <w:r>
              <w:rPr>
                <w:rFonts w:ascii="Verdana" w:hAnsi="Verdana"/>
                <w:sz w:val="20"/>
              </w:rPr>
              <w:t xml:space="preserve">ajuda de custo</w:t>
            </w:r>
            <w:r>
              <w:rPr>
                <w:rFonts w:ascii="Verdana" w:hAnsi="Verdana"/>
                <w:sz w:val="20"/>
              </w:rPr>
              <w:t xml:space="preserve"> e/ou repasse de recursos aos peões e prendas participantes do </w:t>
            </w:r>
            <w:r>
              <w:rPr>
                <w:rFonts w:ascii="Verdana" w:hAnsi="Verdana"/>
                <w:sz w:val="20"/>
              </w:rPr>
              <w:t xml:space="preserve">FECARS – Festa Campeira Gaúcha, representando o município. 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Ajuda de custo para realização da Semana capoeira no Município. 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Incentivo a preservação da memória da Cultura </w:t>
            </w:r>
            <w:r>
              <w:rPr>
                <w:rFonts w:ascii="Verdana" w:hAnsi="Verdana"/>
                <w:sz w:val="20"/>
              </w:rPr>
              <w:t xml:space="preserve">Pomerana</w:t>
            </w:r>
            <w:r>
              <w:rPr>
                <w:rFonts w:ascii="Verdana" w:hAnsi="Verdana"/>
                <w:sz w:val="20"/>
              </w:rPr>
              <w:t xml:space="preserve">, a construção de um Museu na Escola Municipal Carlos Soares da Silveira.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Apoio para a realização Carnaval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Incentivo para Culto da Reforma Luterana, que </w:t>
            </w:r>
            <w:r>
              <w:rPr>
                <w:rFonts w:ascii="Verdana" w:hAnsi="Verdana"/>
                <w:sz w:val="20"/>
              </w:rPr>
              <w:t xml:space="preserve">comemora-se</w:t>
            </w:r>
            <w:r>
              <w:rPr>
                <w:rFonts w:ascii="Verdana" w:hAnsi="Verdana"/>
                <w:sz w:val="20"/>
              </w:rPr>
              <w:t xml:space="preserve"> no dia 31 de outubro.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Livre</w:t>
            </w:r>
            <w:r/>
          </w:p>
          <w:p>
            <w:r/>
            <w:r/>
          </w:p>
          <w:p>
            <w:r/>
            <w:r/>
          </w:p>
          <w:p>
            <w:r>
              <w:t xml:space="preserve">Livre</w:t>
            </w:r>
            <w:r/>
          </w:p>
          <w:p>
            <w:r/>
            <w:r/>
          </w:p>
          <w:p>
            <w:r/>
            <w:r/>
          </w:p>
          <w:p>
            <w:r>
              <w:t xml:space="preserve">Livre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</w:t>
            </w:r>
            <w:r>
              <w:rPr>
                <w:rFonts w:ascii="Verdana" w:hAnsi="Verdana"/>
                <w:sz w:val="20"/>
              </w:rPr>
              <w:t xml:space="preserve">5</w:t>
            </w:r>
            <w:r>
              <w:rPr>
                <w:rFonts w:ascii="Verdana" w:hAnsi="Verdana"/>
                <w:sz w:val="20"/>
              </w:rPr>
              <w:t xml:space="preserve">.000,00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10.000,00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10.000,00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center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5.000,00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jc w:val="center"/>
            </w:pPr>
            <w:r>
              <w:t xml:space="preserve">15.000,00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15.000,00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10.000,00</w:t>
            </w:r>
            <w:r/>
          </w:p>
        </w:tc>
      </w:tr>
      <w:tr>
        <w:trPr>
          <w:trHeight w:val="30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Total do Programa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0" w:leader="none"/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1.590.203,96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</w:tr>
    </w:tbl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SALA DE SESSÕES JOAQUIM DE DEUS NUNES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CANGUÇU, </w:t>
      </w:r>
      <w:r>
        <w:rPr>
          <w:rFonts w:ascii="Verdana" w:hAnsi="Verdana"/>
          <w:sz w:val="20"/>
        </w:rPr>
        <w:t xml:space="preserve">13 DE DEZEMBRO DE 2023.</w:t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Cesar Augusto Bitencourt Madrid</w:t>
      </w:r>
      <w:r>
        <w:rPr>
          <w:rFonts w:ascii="Verdana" w:hAnsi="Verdana"/>
          <w:b/>
          <w:sz w:val="20"/>
        </w:rPr>
        <w:t xml:space="preserve">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Vereador Partido Progressista</w:t>
      </w:r>
      <w:r>
        <w:rPr>
          <w:rFonts w:ascii="Verdana" w:hAnsi="Verdana"/>
          <w:b/>
          <w:sz w:val="20"/>
        </w:rPr>
        <w:t xml:space="preserve">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6"/>
    <w:uiPriority w:val="99"/>
  </w:style>
  <w:style w:type="character" w:styleId="683">
    <w:name w:val="Footer Char"/>
    <w:basedOn w:val="831"/>
    <w:link w:val="838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8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ody Text 2"/>
    <w:basedOn w:val="830"/>
    <w:link w:val="835"/>
    <w:pPr>
      <w:jc w:val="center"/>
    </w:pPr>
    <w:rPr>
      <w:szCs w:val="20"/>
    </w:rPr>
  </w:style>
  <w:style w:type="character" w:styleId="835" w:customStyle="1">
    <w:name w:val="Corpo de texto 2 Char"/>
    <w:basedOn w:val="831"/>
    <w:link w:val="834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36">
    <w:name w:val="Header"/>
    <w:basedOn w:val="830"/>
    <w:link w:val="837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7" w:customStyle="1">
    <w:name w:val="Cabeçalho Char"/>
    <w:basedOn w:val="831"/>
    <w:link w:val="83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38">
    <w:name w:val="Footer"/>
    <w:basedOn w:val="830"/>
    <w:link w:val="83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9" w:customStyle="1">
    <w:name w:val="Rodapé Char"/>
    <w:basedOn w:val="831"/>
    <w:link w:val="838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40">
    <w:name w:val="Balloon Text"/>
    <w:basedOn w:val="830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Texto de balão Char"/>
    <w:basedOn w:val="831"/>
    <w:link w:val="840"/>
    <w:uiPriority w:val="99"/>
    <w:semiHidden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D55A5-A224-49C0-AA2C-FB728BF2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14</cp:revision>
  <dcterms:created xsi:type="dcterms:W3CDTF">2022-11-03T16:25:00Z</dcterms:created>
  <dcterms:modified xsi:type="dcterms:W3CDTF">2023-12-13T16:21:40Z</dcterms:modified>
</cp:coreProperties>
</file>