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6762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53.2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8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CÂMARA MUNICIPAL DE CANGUÇU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6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ESTADO DO RIO GRANDE DO SUL</w:t>
      </w:r>
      <w:r>
        <w:rPr>
          <w:rFonts w:ascii="Verdana" w:hAnsi="Verdana"/>
          <w:b/>
        </w:rPr>
      </w:r>
      <w:r>
        <w:rPr>
          <w:rFonts w:ascii="Verdana" w:hAnsi="Verdana"/>
          <w:b/>
        </w:rPr>
      </w:r>
    </w:p>
    <w:p>
      <w:pPr>
        <w:pStyle w:val="834"/>
        <w:rPr>
          <w:rFonts w:ascii="Verdana" w:hAnsi="Verdana"/>
          <w:b/>
          <w:bCs/>
          <w:color w:val="17365d"/>
          <w:sz w:val="20"/>
          <w:u w:val="single"/>
        </w:rPr>
      </w:pPr>
      <w:r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-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PP</w:t>
      </w:r>
      <w:r>
        <w:rPr>
          <w:rFonts w:ascii="Verdana" w:hAnsi="Verdana"/>
          <w:b/>
          <w:bCs/>
          <w:color w:val="17365d"/>
          <w:sz w:val="20"/>
          <w:u w:val="single"/>
        </w:rPr>
      </w:r>
      <w:r>
        <w:rPr>
          <w:rFonts w:ascii="Verdana" w:hAnsi="Verdana"/>
          <w:b/>
          <w:bCs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</w:rPr>
        <w:t xml:space="preserve">            </w:t>
      </w:r>
      <w:r>
        <w:rPr>
          <w:rFonts w:ascii="Verdana" w:hAnsi="Verdana"/>
          <w:b/>
          <w:color w:val="17365d"/>
          <w:sz w:val="20"/>
          <w:u w:val="single"/>
        </w:rPr>
        <w:t xml:space="preserve">EMENDA MODIFICATIVA</w:t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  <w:u w:val="single"/>
        </w:rPr>
        <w:outlineLvl w:val="0"/>
      </w:pPr>
      <w:r>
        <w:rPr>
          <w:rFonts w:ascii="Verdana" w:hAnsi="Verdana"/>
          <w:sz w:val="20"/>
          <w:u w:val="single"/>
        </w:rPr>
        <w:t xml:space="preserve">  </w: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 PRESIDENTE,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SENHORES VEREADORES.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  <w:outlineLvl w:val="0"/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1418"/>
        <w:jc w:val="both"/>
        <w:spacing w:line="360" w:lineRule="auto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O VEREADOR </w:t>
      </w:r>
      <w:r>
        <w:rPr>
          <w:rFonts w:ascii="Verdana" w:hAnsi="Verdana"/>
          <w:sz w:val="20"/>
        </w:rPr>
        <w:t xml:space="preserve">infra-firmado</w:t>
      </w:r>
      <w:r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>
        <w:rPr>
          <w:rFonts w:ascii="Verdana" w:hAnsi="Verdana"/>
          <w:sz w:val="20"/>
        </w:rPr>
        <w:t xml:space="preserve"> seja</w:t>
      </w:r>
      <w:r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EXECUTIVA Nº 98/2023 QUE “</w:t>
      </w:r>
      <w:r>
        <w:rPr>
          <w:rFonts w:ascii="Verdana" w:hAnsi="Verdana"/>
          <w:b/>
          <w:sz w:val="20"/>
        </w:rPr>
        <w:t xml:space="preserve">ESTIMA A RECEITA E FIXA A DESPESA PARA O MUNICÍPIO DE CANGUÇU/RS, PARA EXERCÍCIO DE 2024"</w:t>
      </w:r>
      <w:r>
        <w:rPr>
          <w:rFonts w:ascii="Verdana" w:hAnsi="Verdana"/>
          <w:b/>
          <w:sz w:val="20"/>
        </w:rPr>
        <w:t xml:space="preserve">- LOA, da seguinte forma:</w:t>
      </w:r>
      <w:r/>
      <w:r>
        <w:rPr>
          <w:rFonts w:ascii="Verdana" w:hAnsi="Verdana"/>
          <w:sz w:val="20"/>
        </w:rPr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firstLine="1418"/>
        <w:jc w:val="both"/>
        <w:spacing w:line="360" w:lineRule="auto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Reduz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SECRETARIA MUNICIPAL DE AGRICULTURA, PECUÁRIA e COOPERATIVISMO
</w:t>
      </w:r>
      <w:r>
        <w:rPr>
          <w:rFonts w:ascii="Verdana" w:hAnsi="Verdana"/>
          <w:color w:val="ff0000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 xml:space="preserve">0228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Gestão e Manutenção dos Serviços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Verdana" w:hAnsi="Verdana"/>
          <w:sz w:val="20"/>
        </w:rPr>
        <w:t xml:space="preserve">Tipo A –</w:t>
      </w:r>
      <w:r>
        <w:rPr>
          <w:rFonts w:ascii="Verdana" w:hAnsi="Verdana"/>
          <w:sz w:val="20"/>
        </w:rPr>
        <w:t xml:space="preserve">2.428- Manutenção das Atividades da Secretaria de </w:t>
      </w:r>
      <w:r>
        <w:rPr>
          <w:rFonts w:ascii="Verdana" w:hAnsi="Verdana"/>
          <w:sz w:val="20"/>
        </w:rPr>
      </w:r>
      <w:r/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Verdana" w:hAnsi="Verdana"/>
          <w:sz w:val="20"/>
        </w:rPr>
        <w:t xml:space="preserve">Agricultura, Pecuária e Cooperativismo</w:t>
      </w:r>
      <w:r>
        <w:rPr>
          <w:rFonts w:ascii="Verdana" w:hAnsi="Verdana"/>
          <w:sz w:val="20"/>
        </w:rPr>
      </w:r>
      <w:r/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Capacidade de Funcionamento da Secretaria.
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  <w:szCs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Recurso: Livre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Serviços Pessoas Jurídica</w:t>
      </w:r>
      <w:r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 xml:space="preserve">Valor a ser reduzido R$= </w:t>
      </w:r>
      <w:r>
        <w:rPr>
          <w:rFonts w:ascii="Verdana" w:hAnsi="Verdana"/>
          <w:sz w:val="20"/>
        </w:rPr>
        <w:t xml:space="preserve">1</w:t>
      </w:r>
      <w:r>
        <w:rPr>
          <w:rFonts w:ascii="Verdana" w:hAnsi="Verdana"/>
          <w:sz w:val="20"/>
        </w:rPr>
        <w:t xml:space="preserve">5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Suplementa</w:t>
      </w:r>
      <w:r>
        <w:rPr>
          <w:rFonts w:ascii="Verdana" w:hAnsi="Verdana"/>
          <w:sz w:val="20"/>
        </w:rPr>
        <w:t xml:space="preserve"> – Secretaria Municipal</w:t>
      </w:r>
      <w:r>
        <w:rPr>
          <w:rFonts w:ascii="Verdana" w:hAnsi="Verdana"/>
          <w:sz w:val="20"/>
        </w:rPr>
        <w:t xml:space="preserve"> de Saúde.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left="851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Programa: </w:t>
      </w:r>
      <w:r>
        <w:t xml:space="preserve">0228 Gestão e Manutenção dos Serviços.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Tipo: </w:t>
      </w:r>
      <w:r>
        <w:rPr>
          <w:rFonts w:ascii="Verdana" w:hAnsi="Verdana"/>
          <w:sz w:val="20"/>
        </w:rPr>
        <w:t xml:space="preserve">A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0053</w:t>
      </w:r>
      <w:r>
        <w:t xml:space="preserve"> – Contribuição </w:t>
      </w:r>
      <w:r>
        <w:t xml:space="preserve">para atendimento a idosos.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Valor R$= </w:t>
      </w:r>
      <w:r>
        <w:rPr>
          <w:rFonts w:ascii="Verdana" w:hAnsi="Verdana"/>
          <w:sz w:val="20"/>
        </w:rPr>
        <w:t xml:space="preserve">1</w:t>
      </w:r>
      <w:r>
        <w:rPr>
          <w:rFonts w:ascii="Verdana" w:hAnsi="Verdana"/>
          <w:sz w:val="20"/>
        </w:rPr>
        <w:t xml:space="preserve">5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Total do Programa: R$= </w:t>
      </w:r>
      <w:r>
        <w:rPr>
          <w:rFonts w:ascii="Verdana" w:hAnsi="Verdana"/>
          <w:sz w:val="20"/>
        </w:rPr>
        <w:t xml:space="preserve">4.647.637,81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tbl>
      <w:tblPr>
        <w:tblW w:w="76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091"/>
        <w:gridCol w:w="1217"/>
        <w:gridCol w:w="1701"/>
      </w:tblGrid>
      <w:tr>
        <w:trPr>
          <w:trHeight w:val="164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Tipo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(*)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Ação/Produto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Recurso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Valores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99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b/>
              </w:rPr>
              <w:t xml:space="preserve">004</w:t>
            </w:r>
            <w:r>
              <w:rPr>
                <w:b/>
              </w:rPr>
              <w:t xml:space="preserve">53</w:t>
            </w:r>
            <w:r>
              <w:rPr>
                <w:b/>
              </w:rPr>
              <w:t xml:space="preserve">– </w:t>
            </w:r>
            <w:r>
              <w:rPr>
                <w:b/>
              </w:rPr>
              <w:t xml:space="preserve">Contribuição para atendimento a idosos.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</w:pPr>
            <w:r/>
            <w:r/>
          </w:p>
          <w:p>
            <w:pPr>
              <w:pStyle w:val="834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t xml:space="preserve">Contribuição para atendimento a idosos.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304.998,00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3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do Programa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4"/>
              <w:jc w:val="left"/>
              <w:tabs>
                <w:tab w:val="left" w:pos="9356" w:leader="none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4.647.637,81</w: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SALA DE SESSÕES JOAQUIM DE DEUS NUNES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CANGUÇU, </w:t>
      </w:r>
      <w:r>
        <w:rPr>
          <w:rFonts w:ascii="Verdana" w:hAnsi="Verdana"/>
          <w:sz w:val="20"/>
        </w:rPr>
        <w:t xml:space="preserve">13 DE ZEMBRO 2023.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Cesar Augusto Bitencourt Madrid</w:t>
      </w:r>
      <w:r>
        <w:rPr>
          <w:rFonts w:ascii="Verdana" w:hAnsi="Verdana"/>
          <w:b/>
          <w:sz w:val="20"/>
        </w:rPr>
        <w:t xml:space="preserve">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Vereador Partido Progressista</w:t>
      </w:r>
      <w:r>
        <w:rPr>
          <w:rFonts w:ascii="Verdana" w:hAnsi="Verdana"/>
          <w:b/>
          <w:sz w:val="20"/>
        </w:rPr>
        <w:t xml:space="preserve">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sectPr>
      <w:footnotePr/>
      <w:endnotePr/>
      <w:type w:val="nextPage"/>
      <w:pgSz w:w="11906" w:h="16838" w:orient="portrait"/>
      <w:pgMar w:top="0" w:right="1701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8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2"/>
    <w:basedOn w:val="830"/>
    <w:link w:val="835"/>
    <w:pPr>
      <w:jc w:val="center"/>
    </w:pPr>
    <w:rPr>
      <w:szCs w:val="20"/>
    </w:rPr>
  </w:style>
  <w:style w:type="character" w:styleId="835" w:customStyle="1">
    <w:name w:val="Corpo de texto 2 Char"/>
    <w:basedOn w:val="831"/>
    <w:link w:val="834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36">
    <w:name w:val="Header"/>
    <w:basedOn w:val="830"/>
    <w:link w:val="837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7" w:customStyle="1">
    <w:name w:val="Cabeçalho Char"/>
    <w:basedOn w:val="831"/>
    <w:link w:val="83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38">
    <w:name w:val="Footer"/>
    <w:basedOn w:val="830"/>
    <w:link w:val="83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9" w:customStyle="1">
    <w:name w:val="Rodapé Char"/>
    <w:basedOn w:val="831"/>
    <w:link w:val="838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40">
    <w:name w:val="Balloon Text"/>
    <w:basedOn w:val="830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Texto de balão Char"/>
    <w:basedOn w:val="831"/>
    <w:link w:val="840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DED26-4C52-49B7-9F90-B0E29540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8</cp:revision>
  <dcterms:created xsi:type="dcterms:W3CDTF">2022-11-04T11:15:00Z</dcterms:created>
  <dcterms:modified xsi:type="dcterms:W3CDTF">2023-12-13T16:24:32Z</dcterms:modified>
</cp:coreProperties>
</file>