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Eduardo Bo</w:t>
      </w:r>
      <w:r>
        <w:rPr>
          <w:spacing w:val="-2"/>
          <w:lang w:val="pt-BR"/>
        </w:rPr>
        <w:t xml:space="preserve">h</w:t>
      </w:r>
      <w:r>
        <w:rPr>
          <w:spacing w:val="-2"/>
        </w:rPr>
        <w:t xml:space="preserve">m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t xml:space="preserve">Eduardo Bo</w:t>
      </w:r>
      <w:r>
        <w:rPr>
          <w:lang w:val="pt-BR"/>
        </w:rPr>
        <w:t xml:space="preserve">h</w:t>
      </w:r>
      <w:r>
        <w:rPr>
          <w:lang w:val="pt-BR"/>
        </w:rPr>
        <w:t xml:space="preserve">m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da Estrada do Arroio da Divisa, no 3° distrito</w:t>
      </w:r>
      <w:r>
        <w:rPr>
          <w:spacing w:val="-2"/>
          <w:lang w:val="pt-BR"/>
        </w:rPr>
        <w:t xml:space="preserve">.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"/>
          <w:lang w:val="pt-BR"/>
        </w:rPr>
        <w:t xml:space="preserve">31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Janeiro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7</cp:revision>
  <dcterms:created xsi:type="dcterms:W3CDTF">2022-04-13T16:33:00Z</dcterms:created>
  <dcterms:modified xsi:type="dcterms:W3CDTF">2023-01-30T14:17:07Z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