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Patrolamento e cascalhamento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patrolamento e cascalhamento no corredor dos Rediess, onde entra próximo ao  Mario Palivorda e sai na estrada principal da Coxilha dos Cunhas, 1° distrito. 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moradore</w:t>
      </w:r>
      <w:r>
        <w:rPr>
          <w:lang w:val="pt-BR"/>
        </w:rPr>
        <w:t xml:space="preserve">s, pois a mesma se encontra em péssimas condições.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06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11</cp:revision>
  <dcterms:created xsi:type="dcterms:W3CDTF">2022-04-13T16:33:00Z</dcterms:created>
  <dcterms:modified xsi:type="dcterms:W3CDTF">2023-02-06T11:31:29Z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