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</w:rPr>
      </w:pP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03">
      <w:pPr>
        <w:pStyle w:val="Heading1"/>
        <w:ind w:left="100" w:firstLine="4.0000000000000036"/>
        <w:jc w:val="center"/>
        <w:rPr/>
      </w:pPr>
      <w:r w:rsidDel="00000000" w:rsidR="00000000" w:rsidRPr="00000000">
        <w:rPr>
          <w:rtl w:val="0"/>
        </w:rPr>
        <w:t xml:space="preserve">Ata Eletrônica da 19ª Sessão Ordinária da 2ª Sessão Legislativa da 18ª Legislatura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" w:lineRule="auto"/>
        <w:ind w:left="10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Identi</w:t>
      </w:r>
      <w:r w:rsidDel="00000000" w:rsidR="00000000" w:rsidRPr="00000000">
        <w:rPr>
          <w:rFonts w:ascii="Cousine" w:cs="Cousine" w:eastAsia="Cousine" w:hAnsi="Cousine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ﬁ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cação Básica: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Tipo de Sessão: Sessão Ordinária ; Abertura: 11/04/2022 - 18:00 ; Encerramento: 11/04/2022 - 21:43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00" w:right="119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Mesa  Diretora: 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Presidente:  Marcelo  Romig  Maron  / PTB  ;  Primeiro  Vice-Presidente: Diego Romão Helvig Wolter / MDB ; Primeiro-Secretário: Emerson Henzel Machado / PTB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; Segundo-Secretário: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Oraci de Souza Teixeira / PSB ; Segundo Vice-Presidente: Leandro Gauger Ehlert / MDB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100" w:right="122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Lista de Presença na Sessão: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Arion Luiz Borges Braga / PP ; Carlos Eduardo Domingues Martins / PP ; Cesar Augusto Bitencourt Madrid / PP ; Diego Romão Helvig Wolter / MDB ; Emerson Henzel Machado / PTB ; Francisco Romeu  da  Silva  Vilela  / PP  ;  Iasmin  Rolo</w:t>
      </w:r>
      <w:r w:rsidDel="00000000" w:rsidR="00000000" w:rsidRPr="00000000">
        <w:rPr>
          <w:rFonts w:ascii="Cousine" w:cs="Cousine" w:eastAsia="Cousine" w:hAnsi="Cousin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ﬀ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Rutz / PT ; Ildo Venzke / MDB ; Jardel Souza de Oliveira / PSDB ; Marcelo Romig Maron / PTB ; Oraci de Souza Teixeira / PSB ; Paulo Bauer / MDB ; Silvio Venzke Neutzling / MDB ; Ubiratan Cardoso Rodrigues / PP. Aus</w:t>
      </w:r>
      <w:r w:rsidDel="00000000" w:rsidR="00000000" w:rsidRPr="00000000">
        <w:rPr>
          <w:sz w:val="20"/>
          <w:szCs w:val="20"/>
          <w:rtl w:val="0"/>
        </w:rPr>
        <w:t xml:space="preserve">ência Justificada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: Leandro Gauger Ehlert / MDB.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00" w:right="117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Expedientes: Abertura  da  Sessão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:  Invocando  a  proteção  de  DEUS,  declaro  aberta  a sessão. 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Leitura  de  Trecho  da  Bíblia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:  Nos  termos  regimentais,  convido  o vereador  Jardel Oliveira a proceder  a leitura  de   trecho   da   Bíblia. 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Correspondências   Recebidas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: Ofício nº 1.561/2022 - Resposta ao Pedido de Informações nº 30/2022 - autor Francisco Vilela;Ofício nº 1.674/2022 - Resposta ao Pedido de Informações nº 34/2022 - autor Jardel Oliveira;Ofício nº 1.676/2022 - Resposta ao Pedido  de  Informações  nº  42/2022  -  autor César Madrid;Ofício nº 1.686/2022 - Resposta ao  Pedido  de  Informações  nº  36/2022  - autor Ubiratan Rodrigues  (anexos  estão  na  pasta  do  Vereador  no  "Público")</w:t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00" w:right="117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 Presidente cedeu a palavra ao Pastor e Historiador José Carlos Heinemann que falou sobre seus conhecimentos sobre a cultura pomerana, agradecendo a todos pela hospitalidade com que foi recebido no município.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00" w:right="117" w:firstLine="0"/>
        <w:jc w:val="both"/>
        <w:rPr>
          <w:sz w:val="20"/>
          <w:szCs w:val="20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Comunicações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: </w:t>
      </w:r>
      <w:r w:rsidDel="00000000" w:rsidR="00000000" w:rsidRPr="00000000">
        <w:rPr>
          <w:b w:val="1"/>
          <w:sz w:val="20"/>
          <w:szCs w:val="20"/>
          <w:rtl w:val="0"/>
        </w:rPr>
        <w:t xml:space="preserve">Iasmin Rutz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: 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dispensou.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Jardel Oliveira: 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 falou sobre reunião no tribunal de justiça, juntamente com a OAB, para reivindicar a nomeação de juiz  titular e servidores para atuarem na Comarca de Canguçu.  </w:t>
      </w:r>
      <w:r w:rsidDel="00000000" w:rsidR="00000000" w:rsidRPr="00000000">
        <w:rPr>
          <w:b w:val="1"/>
          <w:sz w:val="20"/>
          <w:szCs w:val="20"/>
          <w:rtl w:val="0"/>
        </w:rPr>
        <w:t xml:space="preserve">Leandro Ehlert: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ausente no momento.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00" w:right="117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Tempo de Lideranças:  Diego Wolter - MDB: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falou sobre a etnia pomerana e sua importância na comunidade canguçuense. Citou evento de acendimento da chama crioula e o fortalecimento da cultura tradicionalista em nosso município.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00" w:right="117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Cesar Madrid - Progressistas: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 falou sobre as dificuldades enfrentadas pela população na procura por atendimento nos </w:t>
      </w:r>
      <w:r w:rsidDel="00000000" w:rsidR="00000000" w:rsidRPr="00000000">
        <w:rPr>
          <w:sz w:val="20"/>
          <w:szCs w:val="20"/>
          <w:rtl w:val="0"/>
        </w:rPr>
        <w:t xml:space="preserve">órgãos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 de serviço público, diante da redução das cargas horárias. Lamentou a ausência de realização das sessões da semana passada, devido a problemas técnicos, evidenciando o adiamento de votações importantes.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00" w:right="117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Marcelo Maron - PTB: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 falou sobre a visita do historiador e do servidor aposentado Nilso Pinz, reafirmando a importância da preservação da cultura pomerana local. Falou sobre visita ao judiciário na semana passada e sobre a importância da completa adequação do quadro de servidores.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00" w:right="117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Ubiratan Rodrigues - Progressistas: falou sobre a importância da visita ao tribunal de justiça e a disponibilidade dos responsáveis em resolver as demandas da nossa comunidade. Falou sobre a expectativa quanto à disputa do atual prefeito por uma cadeira no legislativo estadual, evidenciando suas cobranças quanto às ações que espera do executivo.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00" w:right="117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Iasmin Rutz - PT: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relatou fatos ocorridos em sua família</w:t>
      </w:r>
      <w:r w:rsidDel="00000000" w:rsidR="00000000" w:rsidRPr="00000000">
        <w:rPr>
          <w:sz w:val="20"/>
          <w:szCs w:val="20"/>
          <w:rtl w:val="0"/>
        </w:rPr>
        <w:t xml:space="preserve">, enfatizando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 suas origens pomeranas. Citou sua preocupação quanto à causa animal e seu reflexo no município.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100" w:right="124" w:firstLine="0"/>
        <w:jc w:val="both"/>
        <w:rPr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Lista de Presença na Ordem do Dia: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Arion Luiz Borges Braga / PP ; Carlos  Eduardo Domingues Martins / PP ; Cesar Augusto Bitencourt Madrid / PP ;  Diego  Romão  Helvig Wolter / MDB ; Emerson Henzel Machado / PTB ; Francisco Romeu da Silva Vilela / PP ; Iasmin Rolo</w:t>
      </w:r>
      <w:r w:rsidDel="00000000" w:rsidR="00000000" w:rsidRPr="00000000">
        <w:rPr>
          <w:rFonts w:ascii="Cousine" w:cs="Cousine" w:eastAsia="Cousine" w:hAnsi="Cousin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ﬀ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Rutz / PT ; Ildo Venzke / MDB ; Jardel Souza de Oliveira / PSDB ; Marcelo Romig Maron / PTB ; Oraci de Souza Teixeira / PSB ; Paulo Bauer / MDB ; Silvio Venzke Neutzling / MDB ; Ubiratan Cardoso Rodrigues / PP. </w:t>
      </w:r>
      <w:r w:rsidDel="00000000" w:rsidR="00000000" w:rsidRPr="00000000">
        <w:rPr>
          <w:sz w:val="20"/>
          <w:szCs w:val="20"/>
          <w:rtl w:val="0"/>
        </w:rPr>
        <w:t xml:space="preserve">Ausência Justificada: Leandro Gauger Ehlert / MDB.</w:t>
      </w:r>
    </w:p>
    <w:p w:rsidR="00000000" w:rsidDel="00000000" w:rsidP="00000000" w:rsidRDefault="00000000" w:rsidRPr="00000000" w14:paraId="00000014">
      <w:pPr>
        <w:spacing w:before="0" w:line="244" w:lineRule="auto"/>
        <w:ind w:left="100" w:right="119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Matérias da Ordem do Dia: 1 - Projeto de Lei Ordinária nº 150 de  2021</w:t>
      </w:r>
      <w:r w:rsidDel="00000000" w:rsidR="00000000" w:rsidRPr="00000000">
        <w:rPr>
          <w:sz w:val="20"/>
          <w:szCs w:val="20"/>
          <w:rtl w:val="0"/>
        </w:rPr>
        <w:t xml:space="preserve">, DISPÕE SOBRE O SISTEMA DE TRANSPORTE PÚBLICO DE PASSAGEIROS NO MUNICÍPIO DE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CANGUÇU/RS E REVOGA A LEI MUNICIPAL Nº 3.449/2010. Autor: Marcus Vinicius Muller Pegoraro - Prefeito, Número de Protocolo: 107, Turno: Único, Tipo: Simbólica, Sim: 13, Não: 0, Abstenções: 0, Resultado: Aprovado por Unanimidade. Retirada a emenda a pedido do vereador Leandro, manifestou-se Arion que falou sobre a necessidade de cobranças por parte desta Casa quanto aos serviços prestados à nossa comunidade. Jardel Oliveira falou das constantes cobranças realizadas na Casa quanto a esta problemática do transporte coletivo, cobrando do executivo transporte público de qualidade para a população. Manifestou-se Marcelo que falou sobre as dificuldades enfrentadas pelos usuários e também pelos empresários do transporte coletivo frente os desafios existentes, parabenizou a iniciativa do executivo em resolver a questão de forma vantajosa para todos. A parte Oraci que falou sobre a importância do projeto apresentado e a necessidade de fiscalização dos contratos vigentes. Manifestou-se Diego que falou das peculiaridades do nosso município e das necessidades de locomoção da nossa população.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Manifestou-se Ubiratan que falou da história do transporte coletivo e a evolução e mudanças do serviço ao longo do tempo. Falou da importância da fiscalização na efetivação dos serviços prestados. Manifestou-se Paulo Bauer que falou dos casos específicos que proporcionarão vantagens de utilização do transporte público, incentivando a população a optar por este meio de transporte.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2" w:lineRule="auto"/>
        <w:ind w:left="100" w:right="119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2 - Projeto de Lei Complementar nº 7 de 2022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, Altera a Lei Municipal nº 795/82 que dispõe sobre o parcelamento de solo. Autor: Marcus Vinicius Muller Pegoraro - Prefeito, Número de Protocolo: 110, Turno: Único, Tipo: Simbólica, Sim: 12, Não: 2, Abstenções: 0, Resultado: Aprovado por Maioria Absoluta - Obs.: Contra: Jardel Oliveira e César Madrid.  Manifestou-se Cesar Madrid que citou parecer do Igam que considera que deveria estar anexado na matéria, evidenciando que diversas questões técnicas foram evidenciadas e deveriam ser analisadas pela Casa. Manifestou-se Jardel Oliveira que falou dos problemas evidenciados na matéria e na tramitação da mesma, lamentando que o servidor responsável pelo plano diretor não tenha participado dos diálogos.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2" w:lineRule="auto"/>
        <w:ind w:left="100" w:right="119" w:firstLine="0"/>
        <w:jc w:val="both"/>
        <w:rPr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3  - Projeto de Lei Ordinária nº 34 de  2022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,  que AUTORIZA  O  PODER  EXECUTIVO MUNICIPAL A CONTRATAR, TEMPORÁRIA E EMERGENCIALMENTE, PESSOAL PARA A SECRETARIA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MUNICIPAL  DE  SAÚDE  E  DÁ  OUTRAS  PROVIDÊNCIAS.  Autor:  Marcus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Vinicius Muller Pegoraro - Prefeito, Número de Protocolo: 111, Turno: Único, Tipo: Simbólica, Sim: 13, Não: 0, Abstenções: 0, Resultado: Aprovado por Unanimidade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2" w:lineRule="auto"/>
        <w:ind w:left="100" w:right="118" w:firstLine="0"/>
        <w:jc w:val="both"/>
        <w:rPr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4 - Projeto  de  Lei  Ordinária  nº  13  de  2022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, Altera artigo 1º da Lei nº 2.973/2007 que versa sobre a permuta de professores. Autor: Diego Romão Helvig Wolter, Número de Protocolo: 109, Turno: Único, Tipo: Simbólica, Sim: 13, Não: 0, Abstenções: 0, Resultado: </w:t>
      </w:r>
      <w:r w:rsidDel="00000000" w:rsidR="00000000" w:rsidRPr="00000000">
        <w:rPr>
          <w:sz w:val="20"/>
          <w:szCs w:val="20"/>
          <w:rtl w:val="0"/>
        </w:rPr>
        <w:t xml:space="preserve">Aprovado por Unanimidade.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2" w:lineRule="auto"/>
        <w:ind w:left="100" w:right="118" w:firstLine="0"/>
        <w:jc w:val="both"/>
        <w:rPr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5 - Emenda nº 1 de 2022</w:t>
      </w:r>
      <w:r w:rsidDel="00000000" w:rsidR="00000000" w:rsidRPr="00000000">
        <w:rPr>
          <w:sz w:val="20"/>
          <w:szCs w:val="20"/>
          <w:rtl w:val="0"/>
        </w:rPr>
        <w:t xml:space="preserve">, Emenda ADITIVA,  onde acrescenta o Inciso III ao Artigo 44 da Mensagem Executiva Nº 150/2021 Autor: Leandro Gauger Ehlert (Pipa), Número de Protocolo: 115, Turno: Único, Tipo: Simbólica, Sim: Não Informado, Não: Não Informado, Abstenções: Não Informado, Resultado: Matéria não votada.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2" w:lineRule="auto"/>
        <w:ind w:left="100" w:right="118" w:firstLine="0"/>
        <w:jc w:val="both"/>
        <w:rPr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6 - Projeto de Lei Ordinária nº 53 de 2022</w:t>
      </w:r>
      <w:r w:rsidDel="00000000" w:rsidR="00000000" w:rsidRPr="00000000">
        <w:rPr>
          <w:sz w:val="20"/>
          <w:szCs w:val="20"/>
          <w:rtl w:val="0"/>
        </w:rPr>
        <w:t xml:space="preserve">, “Dispõe sobre o licenciamento ambiental e regularização dos cemitérios existentes em abril  de  2003,  estabelece condições e dá outras providências.” Autor: Cesar Augusto Bitencourt Madrid, Número de Protocolo: 125, Turno: Único, Tipo: Leitura, Resultado: Matéria lida - Obs.: Lida em plenário.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2" w:lineRule="auto"/>
        <w:ind w:left="100" w:right="118" w:firstLine="0"/>
        <w:jc w:val="both"/>
        <w:rPr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7 - Projeto de Lei Ordinária nº 55  de  2022</w:t>
      </w:r>
      <w:r w:rsidDel="00000000" w:rsidR="00000000" w:rsidRPr="00000000">
        <w:rPr>
          <w:sz w:val="20"/>
          <w:szCs w:val="20"/>
          <w:rtl w:val="0"/>
        </w:rPr>
        <w:t xml:space="preserve">,  Dispõe  sobre  a  Criação  do Centro Cultural Alemão e Pomerano – CCAP em nosso município. Buscando salvaguardar os usos, costumes e tradição destes povos na formação da  comunidade  canguçuense. Autor: Diego Romão Helvig Wolter, Número de Protocolo: 127, Turno: Único,  Tipo: Leitura, Resultado: Matéria lida - Obs.: Lida em plenário.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2" w:lineRule="auto"/>
        <w:ind w:left="100" w:right="118" w:firstLine="0"/>
        <w:jc w:val="both"/>
        <w:rPr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8 -  Projeto  de  Lei  Ordinária nº 54 de 2022</w:t>
      </w:r>
      <w:r w:rsidDel="00000000" w:rsidR="00000000" w:rsidRPr="00000000">
        <w:rPr>
          <w:sz w:val="20"/>
          <w:szCs w:val="20"/>
          <w:rtl w:val="0"/>
        </w:rPr>
        <w:t xml:space="preserve">, "ALTERA A LEI MUNICIPAL Nº 5.241/2022 INCLUINDO O CARGO DE ODONTÓLOGO-PRÓTESE, E DÁ OUTRAS PROVIDÊNCIAS. Autor: Marcus Vinicius Muller Pegoraro - Prefeito, Número de Protocolo: 126, Turno: Único, Tipo: Leitura,  Resultado: Matéria lida - Obs.: Lida em  plenário.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2" w:lineRule="auto"/>
        <w:ind w:left="100" w:right="118" w:firstLine="0"/>
        <w:jc w:val="both"/>
        <w:rPr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9  -  Pedido  de  Informação  nº  40  de  2022</w:t>
      </w:r>
      <w:r w:rsidDel="00000000" w:rsidR="00000000" w:rsidRPr="00000000">
        <w:rPr>
          <w:sz w:val="20"/>
          <w:szCs w:val="20"/>
          <w:rtl w:val="0"/>
        </w:rPr>
        <w:t xml:space="preserve">, Requeiro a V. Exa, ouvido o Plenário, sejam solicitadas ao Senhor Prefeito as seguintes informações sobre a indicação: Nº49/2021 feita no dia 18/10/21. Autor: Francisco Romeu da Silva Vilela (Xico Vilela),  Número  de  Protocolo:  103,  Turno:  Único,  Tipo:  Simbólica, Sim: 13, Não: 0, Abstenções: 0, Resultado: Aprovado por Unanimidade.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2" w:lineRule="auto"/>
        <w:ind w:left="100" w:right="118" w:firstLine="0"/>
        <w:jc w:val="both"/>
        <w:rPr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10 - Pedido de Informação nº 41 de 2022</w:t>
      </w:r>
      <w:r w:rsidDel="00000000" w:rsidR="00000000" w:rsidRPr="00000000">
        <w:rPr>
          <w:sz w:val="20"/>
          <w:szCs w:val="20"/>
          <w:rtl w:val="0"/>
        </w:rPr>
        <w:t xml:space="preserve">, Informações acerca do Concurso  Público  em  vigência  e  a previsão da data para realização do próximo concurso público em Canguçu. Autor: Cesar Augusto Bitencourt Madrid,  Número  de  Protocolo:  114,  Turno:  Único,  Tipo:  Simbólica, Sim: 13, Não: 0, Abstenções: 0, Resultado: Aprovado por Unanimidade.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2" w:lineRule="auto"/>
        <w:ind w:left="100" w:right="118" w:firstLine="0"/>
        <w:jc w:val="both"/>
        <w:rPr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11 - Pedido de Informação nº  42  de  2022</w:t>
      </w:r>
      <w:r w:rsidDel="00000000" w:rsidR="00000000" w:rsidRPr="00000000">
        <w:rPr>
          <w:sz w:val="20"/>
          <w:szCs w:val="20"/>
          <w:rtl w:val="0"/>
        </w:rPr>
        <w:t xml:space="preserve">,  Solicito  informações  sobre  o  posto  de  saúde  Caçula, localizado na Coxilha das Flores, 4ºDistrito. Autor: Francisco Romeu da Silva Vilela (Xico Vilela), Número de Protocolo: 117, Turno: Único, Tipo: Simbólica, Sim:  13,  Não:  0, Abstenções:  0,  Resultado:  Aprovado  por  Unanimidade.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2" w:lineRule="auto"/>
        <w:ind w:left="100" w:right="118" w:firstLine="0"/>
        <w:jc w:val="both"/>
        <w:rPr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12  -  Pedido  de  Informação  nº 43 de 2022</w:t>
      </w:r>
      <w:r w:rsidDel="00000000" w:rsidR="00000000" w:rsidRPr="00000000">
        <w:rPr>
          <w:sz w:val="20"/>
          <w:szCs w:val="20"/>
          <w:rtl w:val="0"/>
        </w:rPr>
        <w:t xml:space="preserve">, Solicito que seja passado informações, referente ao  contrato  aos  prédios  e terreno alugado Rua Gen. Câmara,  nº  1737  e  1690.  (REDAÇÃO  FINAL  NOS DOCUMENTOS ACESSÓRIOS) Autor: Cesar Augusto Bitencourt Madrid, Número de Protocolo: 124, Turno: Único, Tipo: Simbólica, Sim: 13, Não: 0, Abstenções: 0, Resultado: Aprovado por Unanimidade.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2" w:lineRule="auto"/>
        <w:ind w:left="100" w:right="118" w:firstLine="0"/>
        <w:jc w:val="both"/>
        <w:rPr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13  -  Pedido  de  Informação  nº  44  de  2022</w:t>
      </w:r>
      <w:r w:rsidDel="00000000" w:rsidR="00000000" w:rsidRPr="00000000">
        <w:rPr>
          <w:sz w:val="20"/>
          <w:szCs w:val="20"/>
          <w:rtl w:val="0"/>
        </w:rPr>
        <w:t xml:space="preserve">,  Solicita  que sejam informadas informações acerca Projeto de lei nº07 “Altera a Lei Municipal nº 795/82 que dispõe sobre o parcelamento  de  solo.”  Autor:  Cesar  Augusto  Bitencourt  Madrid, Número de Protocolo: 129, Turno: Único, Tipo: Simbólica, Sim: 13, Não: 0, Abstenções: 0, Resultado: Aprovado por Unanimidade.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2" w:lineRule="auto"/>
        <w:ind w:left="100" w:right="118" w:firstLine="0"/>
        <w:jc w:val="both"/>
        <w:rPr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14 - Requerimento nº 102 de 2022</w:t>
      </w:r>
      <w:r w:rsidDel="00000000" w:rsidR="00000000" w:rsidRPr="00000000">
        <w:rPr>
          <w:sz w:val="20"/>
          <w:szCs w:val="20"/>
          <w:rtl w:val="0"/>
        </w:rPr>
        <w:t xml:space="preserve">, Solicito patrolamento, encascalhamento e  ensarjetamento  na  estrada  da  Coxilha  das  Três  Pedras, 4º distrito. Autor: Jardel Souza de Oliveira, Número de Protocolo: 104, Turno: Único, Tipo: Simbólica, Sim: 13, Não: 0, Abstenções: 0, Resultado: Aprovado por Unanimidade.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2" w:lineRule="auto"/>
        <w:ind w:left="100" w:right="118" w:firstLine="0"/>
        <w:jc w:val="both"/>
        <w:rPr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15 - Requerimento  nº   103  de   2022</w:t>
      </w:r>
      <w:r w:rsidDel="00000000" w:rsidR="00000000" w:rsidRPr="00000000">
        <w:rPr>
          <w:sz w:val="20"/>
          <w:szCs w:val="20"/>
          <w:rtl w:val="0"/>
        </w:rPr>
        <w:t xml:space="preserve">,  Solicito  patrolamento,  encascalhamento  e  alargamento na estrada do Rincão dos Cravos, 4º Distrito. Autor: Jardel Souza de Oliveira, Número de Protocolo: 105, Turno: Único, Tipo: Simbólica, Sim: 13, Não: 0, Abstenções: 0, Resultado: Aprovado por Unanimidade. </w:t>
      </w: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16 - Requerimento nº 104 de 2022</w:t>
      </w:r>
      <w:r w:rsidDel="00000000" w:rsidR="00000000" w:rsidRPr="00000000">
        <w:rPr>
          <w:sz w:val="20"/>
          <w:szCs w:val="20"/>
          <w:rtl w:val="0"/>
        </w:rPr>
        <w:t xml:space="preserve">, MANUTENÇÃO COM URGÊNCIA NA PONTE DO CADEADO Autor: Cesar Augusto Bitencourt Madrid, Número de Protocolo: 121, Turno: Único,  Tipo:  Simbólica,  Sim:  13,  Não:  0,  Abstenções:  0, Resultado: Aprovado por Unanimidade.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2" w:lineRule="auto"/>
        <w:ind w:left="100" w:right="118" w:firstLine="0"/>
        <w:jc w:val="both"/>
        <w:rPr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17 - Requerimento  nº  105  de  2022</w:t>
      </w:r>
      <w:r w:rsidDel="00000000" w:rsidR="00000000" w:rsidRPr="00000000">
        <w:rPr>
          <w:sz w:val="20"/>
          <w:szCs w:val="20"/>
          <w:rtl w:val="0"/>
        </w:rPr>
        <w:t xml:space="preserve">, MANUTENÇÃO  COM  URGÊNCIA  NA  PONTE  DO  PASSO  DO  SARAIVA  Autor:  Cesar Augusto Bitencourt Madrid, Número de Protocolo: 122, Turno: Único, Tipo: Simbólica, Sim: 13, Não: 0, Abstenções: 0, Resultado: Aprovado por Unanimidade.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2" w:lineRule="auto"/>
        <w:ind w:left="100" w:right="118" w:firstLine="0"/>
        <w:jc w:val="both"/>
        <w:rPr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18 - Requerimento nº 106 de 2022</w:t>
      </w:r>
      <w:r w:rsidDel="00000000" w:rsidR="00000000" w:rsidRPr="00000000">
        <w:rPr>
          <w:sz w:val="20"/>
          <w:szCs w:val="20"/>
          <w:rtl w:val="0"/>
        </w:rPr>
        <w:t xml:space="preserve">, Encascalhamento e Patrolamento na Estrada da Coxilha dos Cunhas que liga Coxilha dos Piegas até a ERS 265. Autor: Cesar Augusto Bitencourt Madrid,  Número  de  Protocolo:  130,  Turno:  Único,  Tipo:  Simbólica,  Sim:  13,  Não:  0, Abstenções: 0, Resultado: Aprovado por Unanimidade.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2" w:lineRule="auto"/>
        <w:ind w:left="100" w:right="118" w:firstLine="0"/>
        <w:jc w:val="both"/>
        <w:rPr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19 - Requerimento nº 107 de 2022</w:t>
      </w:r>
      <w:r w:rsidDel="00000000" w:rsidR="00000000" w:rsidRPr="00000000">
        <w:rPr>
          <w:sz w:val="20"/>
          <w:szCs w:val="20"/>
          <w:rtl w:val="0"/>
        </w:rPr>
        <w:t xml:space="preserve">, MANUTENÇÃO COM URGÊNCIA na ponte no Corredor do falecido Dr Elton que liga a Coxilha dos Cavalheiros (fotos em anexo). Autor: Cesar Augusto Bitencourt Madrid, Número de Protocolo: 131, Turno: Único, Tipo: Simbólica, Sim: 13, Não: 0, Abstenções: 0, Resultado: Aprovado por Unanimidade.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2" w:lineRule="auto"/>
        <w:ind w:left="100" w:right="118" w:firstLine="0"/>
        <w:jc w:val="both"/>
        <w:rPr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20 - Moção, Título e Brasão nº  9  de  2022</w:t>
      </w:r>
      <w:r w:rsidDel="00000000" w:rsidR="00000000" w:rsidRPr="00000000">
        <w:rPr>
          <w:sz w:val="20"/>
          <w:szCs w:val="20"/>
          <w:rtl w:val="0"/>
        </w:rPr>
        <w:t xml:space="preserve">, Moção de Louvor para a Escolinha Canguçuense De Futebol. Autor: Ubiratan Cardoso Rodrigues, Número de Protocolo: 106, Turno: Único, Tipo: Leitura, Resultado: Matéria lida. Obs.: Lida em plenário.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2" w:lineRule="auto"/>
        <w:ind w:left="100" w:right="118" w:firstLine="0"/>
        <w:jc w:val="both"/>
        <w:rPr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21 - Moção, Título e Brasão nº 10 de 2022</w:t>
      </w:r>
      <w:r w:rsidDel="00000000" w:rsidR="00000000" w:rsidRPr="00000000">
        <w:rPr>
          <w:sz w:val="20"/>
          <w:szCs w:val="20"/>
          <w:rtl w:val="0"/>
        </w:rPr>
        <w:t xml:space="preserve">, Moção de louvor para Pedro Giovane da Silva Pinto, pelos seus relevantes serviços prestados a comunidade de Canguçu, chegando a sua merecida aposentadoria junto a Prefeitura Municipal de Canguçu no setor de transporte, como Operador de Máquinas. Autor: Arion Luiz Borges Braga, Número de Protocolo: 123, Turno: Único, Tipo: Leitura, Resultado: Matéria lida - Obs.: Lida em plenário.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2" w:lineRule="auto"/>
        <w:ind w:left="100" w:right="118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2" w:lineRule="auto"/>
        <w:ind w:left="100" w:right="118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2" w:lineRule="auto"/>
        <w:ind w:left="100" w:right="118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2" w:lineRule="auto"/>
        <w:ind w:left="100" w:right="118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</w:t>
        <w:tab/>
        <w:tab/>
        <w:tab/>
        <w:tab/>
        <w:tab/>
        <w:t xml:space="preserve">_______________________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2" w:lineRule="auto"/>
        <w:ind w:left="100" w:right="118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Marcelo Romig Maron</w:t>
        <w:tab/>
        <w:tab/>
        <w:tab/>
        <w:tab/>
        <w:tab/>
        <w:t xml:space="preserve">Emerson Henzel Machado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2" w:lineRule="auto"/>
        <w:ind w:left="0" w:right="118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Presidente</w:t>
        <w:tab/>
        <w:tab/>
        <w:tab/>
        <w:tab/>
        <w:tab/>
        <w:tab/>
        <w:tab/>
        <w:t xml:space="preserve">   Primeiro Secretário</w:t>
      </w:r>
    </w:p>
    <w:sectPr>
      <w:headerReference r:id="rId6" w:type="default"/>
      <w:footerReference r:id="rId7" w:type="default"/>
      <w:pgSz w:h="16820" w:w="11900" w:orient="portrait"/>
      <w:pgMar w:bottom="1100" w:top="1740" w:left="1220" w:right="1200" w:header="891" w:footer="90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mbria"/>
  <w:font w:name="Times New Roman"/>
  <w:font w:name="Cousin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5702300</wp:posOffset>
              </wp:positionH>
              <wp:positionV relativeFrom="paragraph">
                <wp:posOffset>10426700</wp:posOffset>
              </wp:positionV>
              <wp:extent cx="514350" cy="16319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5098350" y="3707928"/>
                        <a:ext cx="495300" cy="144145"/>
                      </a:xfrm>
                      <a:custGeom>
                        <a:rect b="b" l="l" r="r" t="t"/>
                        <a:pathLst>
                          <a:path extrusionOk="0" h="144145" w="495300">
                            <a:moveTo>
                              <a:pt x="0" y="0"/>
                            </a:moveTo>
                            <a:lnTo>
                              <a:pt x="0" y="144145"/>
                            </a:lnTo>
                            <a:lnTo>
                              <a:pt x="495300" y="144145"/>
                            </a:lnTo>
                            <a:lnTo>
                              <a:pt x="4953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2.000000476837158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Página  PAGE </w:t>
                          </w: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1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5702300</wp:posOffset>
              </wp:positionH>
              <wp:positionV relativeFrom="paragraph">
                <wp:posOffset>10426700</wp:posOffset>
              </wp:positionV>
              <wp:extent cx="514350" cy="163195"/>
              <wp:effectExtent b="0" l="0" r="0" t="0"/>
              <wp:wrapNone/>
              <wp:docPr id="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4350" cy="1631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25400</wp:posOffset>
              </wp:positionH>
              <wp:positionV relativeFrom="paragraph">
                <wp:posOffset>10426700</wp:posOffset>
              </wp:positionV>
              <wp:extent cx="629920" cy="16319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5040565" y="3707928"/>
                        <a:ext cx="610870" cy="144145"/>
                      </a:xfrm>
                      <a:custGeom>
                        <a:rect b="b" l="l" r="r" t="t"/>
                        <a:pathLst>
                          <a:path extrusionOk="0" h="144145" w="610870">
                            <a:moveTo>
                              <a:pt x="0" y="0"/>
                            </a:moveTo>
                            <a:lnTo>
                              <a:pt x="0" y="144145"/>
                            </a:lnTo>
                            <a:lnTo>
                              <a:pt x="610870" y="144145"/>
                            </a:lnTo>
                            <a:lnTo>
                              <a:pt x="61087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2.000000476837158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25/04/2022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25400</wp:posOffset>
              </wp:positionH>
              <wp:positionV relativeFrom="paragraph">
                <wp:posOffset>10426700</wp:posOffset>
              </wp:positionV>
              <wp:extent cx="629920" cy="163195"/>
              <wp:effectExtent b="0" l="0" r="0" t="0"/>
              <wp:wrapNone/>
              <wp:docPr id="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9920" cy="1631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609600</wp:posOffset>
              </wp:positionH>
              <wp:positionV relativeFrom="paragraph">
                <wp:posOffset>10007600</wp:posOffset>
              </wp:positionV>
              <wp:extent cx="4975860" cy="281305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2867595" y="3648873"/>
                        <a:ext cx="4956810" cy="262255"/>
                      </a:xfrm>
                      <a:custGeom>
                        <a:rect b="b" l="l" r="r" t="t"/>
                        <a:pathLst>
                          <a:path extrusionOk="0" h="262255" w="4956810">
                            <a:moveTo>
                              <a:pt x="0" y="0"/>
                            </a:moveTo>
                            <a:lnTo>
                              <a:pt x="0" y="262255"/>
                            </a:lnTo>
                            <a:lnTo>
                              <a:pt x="4956810" y="262255"/>
                            </a:lnTo>
                            <a:lnTo>
                              <a:pt x="495681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2.000000476837158" w:line="243.99999618530273"/>
                            <w:ind w:left="1813.0000305175781" w:right="0" w:firstLine="1831.9999694824219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Rua General Osório, 979 - Canguçu RS Tel.: (53) 3252-1528 https://camaracangucu.com.br/ - E- mail: coordenadoria@cangucu.rs.leg.br 25/04/2022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609600</wp:posOffset>
              </wp:positionH>
              <wp:positionV relativeFrom="paragraph">
                <wp:posOffset>10007600</wp:posOffset>
              </wp:positionV>
              <wp:extent cx="4975860" cy="281305"/>
              <wp:effectExtent b="0" l="0" r="0" t="0"/>
              <wp:wrapNone/>
              <wp:docPr id="6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75860" cy="2813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622300</wp:posOffset>
              </wp:positionH>
              <wp:positionV relativeFrom="paragraph">
                <wp:posOffset>9956800</wp:posOffset>
              </wp:positionV>
              <wp:extent cx="4969522" cy="222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866002" y="3775238"/>
                        <a:ext cx="4959997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622300</wp:posOffset>
              </wp:positionH>
              <wp:positionV relativeFrom="paragraph">
                <wp:posOffset>9956800</wp:posOffset>
              </wp:positionV>
              <wp:extent cx="4969522" cy="2222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69522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Georgia" w:cs="Georgia" w:eastAsia="Georgia" w:hAnsi="Georg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770714</wp:posOffset>
          </wp:positionH>
          <wp:positionV relativeFrom="page">
            <wp:posOffset>565517</wp:posOffset>
          </wp:positionV>
          <wp:extent cx="427485" cy="431984"/>
          <wp:effectExtent b="0" l="0" r="0" t="0"/>
          <wp:wrapNone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7485" cy="43198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Georgia" w:cs="Georgia" w:eastAsia="Georgia" w:hAnsi="Georg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431457</wp:posOffset>
              </wp:positionH>
              <wp:positionV relativeFrom="page">
                <wp:posOffset>1086739</wp:posOffset>
              </wp:positionV>
              <wp:extent cx="6697116" cy="2222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002205" y="3775238"/>
                        <a:ext cx="6687591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431457</wp:posOffset>
              </wp:positionH>
              <wp:positionV relativeFrom="page">
                <wp:posOffset>1086739</wp:posOffset>
              </wp:positionV>
              <wp:extent cx="6697116" cy="2222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97116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Georgia" w:cs="Georgia" w:eastAsia="Georgia" w:hAnsi="Georg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2128491</wp:posOffset>
              </wp:positionH>
              <wp:positionV relativeFrom="page">
                <wp:posOffset>637763</wp:posOffset>
              </wp:positionV>
              <wp:extent cx="3856355" cy="40767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427348" y="3585690"/>
                        <a:ext cx="3837305" cy="388620"/>
                      </a:xfrm>
                      <a:custGeom>
                        <a:rect b="b" l="l" r="r" t="t"/>
                        <a:pathLst>
                          <a:path extrusionOk="0" h="388620" w="3837305">
                            <a:moveTo>
                              <a:pt x="0" y="0"/>
                            </a:moveTo>
                            <a:lnTo>
                              <a:pt x="0" y="388620"/>
                            </a:lnTo>
                            <a:lnTo>
                              <a:pt x="3837305" y="388620"/>
                            </a:lnTo>
                            <a:lnTo>
                              <a:pt x="383730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7.000000476837158" w:line="240"/>
                            <w:ind w:left="8.999999761581421" w:right="8.999999761581421" w:firstLine="17.999999523162842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Câmara de Vereadores de Canguçu/RS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8.00000011920929" w:line="240"/>
                            <w:ind w:left="8.999999761581421" w:right="8.00000011920929" w:firstLine="17.999999523162842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i w:val="0"/>
                              <w:smallCaps w:val="0"/>
                              <w:strike w:val="0"/>
                              <w:color w:val="6e6e6e"/>
                              <w:sz w:val="20"/>
                              <w:vertAlign w:val="baseline"/>
                            </w:rPr>
                            <w:t xml:space="preserve">Sistema de Apoio ao Processo Legislativo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2128491</wp:posOffset>
              </wp:positionH>
              <wp:positionV relativeFrom="page">
                <wp:posOffset>637763</wp:posOffset>
              </wp:positionV>
              <wp:extent cx="3856355" cy="40767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56355" cy="4076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Georgia" w:cs="Georgia" w:eastAsia="Georgia" w:hAnsi="Georgia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9"/>
    </w:pPr>
    <w:rPr>
      <w:rFonts w:ascii="Cambria" w:cs="Cambria" w:eastAsia="Cambria" w:hAnsi="Cambria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7" w:lineRule="auto"/>
      <w:ind w:left="9" w:right="9"/>
      <w:jc w:val="center"/>
    </w:pPr>
    <w:rPr>
      <w:rFonts w:ascii="Cambria" w:cs="Cambria" w:eastAsia="Cambria" w:hAnsi="Cambria"/>
      <w:b w:val="1"/>
      <w:sz w:val="28"/>
      <w:szCs w:val="28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usine-regular.ttf"/><Relationship Id="rId2" Type="http://schemas.openxmlformats.org/officeDocument/2006/relationships/font" Target="fonts/Cousine-bold.ttf"/><Relationship Id="rId3" Type="http://schemas.openxmlformats.org/officeDocument/2006/relationships/font" Target="fonts/Cousine-italic.ttf"/><Relationship Id="rId4" Type="http://schemas.openxmlformats.org/officeDocument/2006/relationships/font" Target="fonts/Cousin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png"/><Relationship Id="rId3" Type="http://schemas.openxmlformats.org/officeDocument/2006/relationships/image" Target="media/image7.png"/><Relationship Id="rId4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